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7B5D1" w14:textId="1C8A075C" w:rsidR="1A6EB368" w:rsidRDefault="1A6EB368" w:rsidP="70631527">
      <w:pPr>
        <w:contextualSpacing/>
        <w:jc w:val="center"/>
        <w:rPr>
          <w:rFonts w:ascii="Calibri" w:eastAsia="Calibri" w:hAnsi="Calibri" w:cs="Calibri"/>
          <w:color w:val="000000" w:themeColor="text1"/>
          <w:sz w:val="28"/>
          <w:szCs w:val="28"/>
        </w:rPr>
      </w:pPr>
      <w:r w:rsidRPr="70631527">
        <w:rPr>
          <w:rFonts w:ascii="Calibri" w:eastAsia="Calibri" w:hAnsi="Calibri" w:cs="Calibri"/>
          <w:b/>
          <w:bCs/>
          <w:color w:val="000000" w:themeColor="text1"/>
          <w:sz w:val="28"/>
          <w:szCs w:val="28"/>
        </w:rPr>
        <w:t>PE at St Alban’s CE Aided Primary</w:t>
      </w:r>
    </w:p>
    <w:p w14:paraId="5164380F" w14:textId="3577CF33" w:rsidR="70631527" w:rsidRDefault="70631527" w:rsidP="70631527">
      <w:pPr>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70"/>
        <w:gridCol w:w="5025"/>
      </w:tblGrid>
      <w:tr w:rsidR="70631527" w14:paraId="19ED1C2D" w14:textId="77777777" w:rsidTr="70631527">
        <w:trPr>
          <w:trHeight w:val="525"/>
        </w:trPr>
        <w:tc>
          <w:tcPr>
            <w:tcW w:w="10395" w:type="dxa"/>
            <w:gridSpan w:val="2"/>
            <w:shd w:val="clear" w:color="auto" w:fill="D9D9D9" w:themeFill="background1" w:themeFillShade="D9"/>
            <w:tcMar>
              <w:left w:w="105" w:type="dxa"/>
              <w:right w:w="105" w:type="dxa"/>
            </w:tcMar>
            <w:vAlign w:val="center"/>
          </w:tcPr>
          <w:p w14:paraId="3AA655F7" w14:textId="3429AF8C" w:rsidR="70631527" w:rsidRDefault="70631527" w:rsidP="70631527">
            <w:pPr>
              <w:rPr>
                <w:rFonts w:ascii="Calibri" w:eastAsia="Calibri" w:hAnsi="Calibri" w:cs="Calibri"/>
                <w:sz w:val="22"/>
                <w:szCs w:val="22"/>
              </w:rPr>
            </w:pPr>
            <w:r w:rsidRPr="70631527">
              <w:rPr>
                <w:rFonts w:ascii="Calibri" w:eastAsia="Calibri" w:hAnsi="Calibri" w:cs="Calibri"/>
                <w:b/>
                <w:bCs/>
                <w:sz w:val="22"/>
                <w:szCs w:val="22"/>
              </w:rPr>
              <w:t>Intent</w:t>
            </w:r>
          </w:p>
        </w:tc>
      </w:tr>
      <w:tr w:rsidR="70631527" w14:paraId="4D34834B" w14:textId="77777777" w:rsidTr="70631527">
        <w:trPr>
          <w:trHeight w:val="3090"/>
        </w:trPr>
        <w:tc>
          <w:tcPr>
            <w:tcW w:w="10395" w:type="dxa"/>
            <w:gridSpan w:val="2"/>
            <w:tcMar>
              <w:left w:w="105" w:type="dxa"/>
              <w:right w:w="105" w:type="dxa"/>
            </w:tcMar>
            <w:vAlign w:val="center"/>
          </w:tcPr>
          <w:p w14:paraId="50E35C8C" w14:textId="0F53517C" w:rsidR="2354ABEC" w:rsidRDefault="2354ABEC"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Through PE we aim to encourage a lifetime love of sport and keeping fit. We will develop children’s skills in a range of activities within games, gymnastics and dance. This will give opportunities to practise and progress across our four golden threads: teamwork; catching and passing a ball; balance, agility and co-ordination; applying tactics to a game. </w:t>
            </w:r>
          </w:p>
          <w:p w14:paraId="16B5DBA3" w14:textId="10E600EE" w:rsidR="2354ABEC" w:rsidRDefault="2354ABEC"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Through PE lessons and other sporting activities, children will be able to express themselves creatively and develop confidence. They will also have opportunities to work alongside peers and other year groups, such as Sports Day and intra-school competitions, to develop respect and teamwork skills, linking closely with our school value of Fellowship. </w:t>
            </w:r>
          </w:p>
          <w:p w14:paraId="21CB76BE" w14:textId="09022EE7" w:rsidR="2354ABEC" w:rsidRDefault="2354ABEC"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To support cross-curricular learning, we will look for possibilities of linking PE to themes and topics in other subjects, enriching pupils’ understanding and experiences.</w:t>
            </w:r>
          </w:p>
          <w:p w14:paraId="307ACA45" w14:textId="1F138B55" w:rsidR="2354ABEC" w:rsidRDefault="2354ABEC"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To ensure progression and high achievement in PE, we will create a well-sequenced curriculum that builds on prior learning and supports individual growth.</w:t>
            </w:r>
          </w:p>
          <w:p w14:paraId="3DF534B8" w14:textId="40E1FAB0" w:rsidR="2354ABEC" w:rsidRDefault="2354ABEC"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Leadership skills are an important life skill and will be developed within lessons and in the role of a Sports Leader.</w:t>
            </w:r>
          </w:p>
          <w:p w14:paraId="5FCE17DB" w14:textId="218F3D39" w:rsidR="2354ABEC" w:rsidRDefault="2354ABEC"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We will create ways to celebrate all aspects of physical activity, both within PE lessons, clubs, intra and inter competitions and sports outside of school.</w:t>
            </w:r>
          </w:p>
          <w:p w14:paraId="48B62B08" w14:textId="046D9ACF" w:rsidR="2354ABEC" w:rsidRDefault="2354ABEC"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Our aim is for pupils to enjoy their physical education offer and have a voice in what is being offered to </w:t>
            </w:r>
            <w:proofErr w:type="gramStart"/>
            <w:r w:rsidRPr="70631527">
              <w:rPr>
                <w:rFonts w:ascii="Calibri" w:eastAsia="Calibri" w:hAnsi="Calibri" w:cs="Calibri"/>
                <w:color w:val="000000" w:themeColor="text1"/>
                <w:sz w:val="22"/>
                <w:szCs w:val="22"/>
              </w:rPr>
              <w:t>them</w:t>
            </w:r>
            <w:proofErr w:type="gramEnd"/>
            <w:r w:rsidRPr="70631527">
              <w:rPr>
                <w:rFonts w:ascii="Calibri" w:eastAsia="Calibri" w:hAnsi="Calibri" w:cs="Calibri"/>
                <w:color w:val="000000" w:themeColor="text1"/>
                <w:sz w:val="22"/>
                <w:szCs w:val="22"/>
              </w:rPr>
              <w:t xml:space="preserve"> so they fully engage and participate.</w:t>
            </w:r>
          </w:p>
          <w:p w14:paraId="43D49F17" w14:textId="71CA8420" w:rsidR="70631527" w:rsidRDefault="70631527" w:rsidP="70631527">
            <w:pPr>
              <w:rPr>
                <w:rFonts w:ascii="Calibri" w:eastAsia="Calibri" w:hAnsi="Calibri" w:cs="Calibri"/>
                <w:sz w:val="22"/>
                <w:szCs w:val="22"/>
              </w:rPr>
            </w:pPr>
          </w:p>
          <w:p w14:paraId="5BDFC1E2" w14:textId="78FBAE85" w:rsidR="70631527" w:rsidRDefault="70631527" w:rsidP="70631527">
            <w:pPr>
              <w:rPr>
                <w:rFonts w:ascii="Calibri" w:eastAsia="Calibri" w:hAnsi="Calibri" w:cs="Calibri"/>
                <w:sz w:val="22"/>
                <w:szCs w:val="22"/>
              </w:rPr>
            </w:pPr>
          </w:p>
        </w:tc>
      </w:tr>
      <w:tr w:rsidR="70631527" w14:paraId="5BC8341E" w14:textId="77777777" w:rsidTr="70631527">
        <w:trPr>
          <w:trHeight w:val="450"/>
        </w:trPr>
        <w:tc>
          <w:tcPr>
            <w:tcW w:w="5370" w:type="dxa"/>
            <w:shd w:val="clear" w:color="auto" w:fill="D9D9D9" w:themeFill="background1" w:themeFillShade="D9"/>
            <w:tcMar>
              <w:left w:w="105" w:type="dxa"/>
              <w:right w:w="105" w:type="dxa"/>
            </w:tcMar>
            <w:vAlign w:val="center"/>
          </w:tcPr>
          <w:p w14:paraId="4A983B46" w14:textId="37B4A8CF" w:rsidR="70631527" w:rsidRDefault="70631527" w:rsidP="70631527">
            <w:pPr>
              <w:rPr>
                <w:rFonts w:ascii="Calibri" w:eastAsia="Calibri" w:hAnsi="Calibri" w:cs="Calibri"/>
                <w:b/>
                <w:bCs/>
                <w:sz w:val="22"/>
                <w:szCs w:val="22"/>
              </w:rPr>
            </w:pPr>
            <w:r w:rsidRPr="70631527">
              <w:rPr>
                <w:rFonts w:ascii="Calibri" w:eastAsia="Calibri" w:hAnsi="Calibri" w:cs="Calibri"/>
                <w:b/>
                <w:bCs/>
                <w:sz w:val="22"/>
                <w:szCs w:val="22"/>
              </w:rPr>
              <w:t>Pupil approach:</w:t>
            </w:r>
            <w:r w:rsidR="613339C5" w:rsidRPr="70631527">
              <w:rPr>
                <w:rFonts w:ascii="Calibri" w:eastAsia="Calibri" w:hAnsi="Calibri" w:cs="Calibri"/>
                <w:b/>
                <w:bCs/>
                <w:sz w:val="22"/>
                <w:szCs w:val="22"/>
              </w:rPr>
              <w:t xml:space="preserve"> </w:t>
            </w:r>
          </w:p>
        </w:tc>
        <w:tc>
          <w:tcPr>
            <w:tcW w:w="5025" w:type="dxa"/>
            <w:shd w:val="clear" w:color="auto" w:fill="D9D9D9" w:themeFill="background1" w:themeFillShade="D9"/>
            <w:tcMar>
              <w:left w:w="105" w:type="dxa"/>
              <w:right w:w="105" w:type="dxa"/>
            </w:tcMar>
            <w:vAlign w:val="center"/>
          </w:tcPr>
          <w:p w14:paraId="457D9BFB" w14:textId="4F92FE4F" w:rsidR="70631527" w:rsidRDefault="70631527" w:rsidP="70631527">
            <w:pPr>
              <w:rPr>
                <w:rFonts w:ascii="Calibri" w:eastAsia="Calibri" w:hAnsi="Calibri" w:cs="Calibri"/>
                <w:sz w:val="22"/>
                <w:szCs w:val="22"/>
              </w:rPr>
            </w:pPr>
            <w:r w:rsidRPr="70631527">
              <w:rPr>
                <w:rFonts w:ascii="Calibri" w:eastAsia="Calibri" w:hAnsi="Calibri" w:cs="Calibri"/>
                <w:b/>
                <w:bCs/>
                <w:sz w:val="22"/>
                <w:szCs w:val="22"/>
              </w:rPr>
              <w:t>Learning journey structure/steps</w:t>
            </w:r>
          </w:p>
        </w:tc>
      </w:tr>
      <w:tr w:rsidR="70631527" w14:paraId="0A1E353A" w14:textId="77777777" w:rsidTr="70631527">
        <w:trPr>
          <w:trHeight w:val="3225"/>
        </w:trPr>
        <w:tc>
          <w:tcPr>
            <w:tcW w:w="5370" w:type="dxa"/>
            <w:tcMar>
              <w:left w:w="105" w:type="dxa"/>
              <w:right w:w="105" w:type="dxa"/>
            </w:tcMar>
          </w:tcPr>
          <w:p w14:paraId="707369D0" w14:textId="10321BF7" w:rsidR="56D73D36" w:rsidRDefault="56D73D36" w:rsidP="70631527">
            <w:pPr>
              <w:rPr>
                <w:rFonts w:ascii="Calibri" w:eastAsia="Calibri" w:hAnsi="Calibri" w:cs="Calibri"/>
                <w:color w:val="FF0000"/>
                <w:sz w:val="22"/>
                <w:szCs w:val="22"/>
              </w:rPr>
            </w:pPr>
            <w:r>
              <w:rPr>
                <w:noProof/>
              </w:rPr>
              <w:drawing>
                <wp:inline distT="0" distB="0" distL="0" distR="0" wp14:anchorId="08C39BD8" wp14:editId="1493ED6B">
                  <wp:extent cx="3276600" cy="1924050"/>
                  <wp:effectExtent l="0" t="0" r="0" b="0"/>
                  <wp:docPr id="6673910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91030" name="Picture 667391030"/>
                          <pic:cNvPicPr/>
                        </pic:nvPicPr>
                        <pic:blipFill>
                          <a:blip r:embed="rId8">
                            <a:extLst>
                              <a:ext uri="{28A0092B-C50C-407E-A947-70E740481C1C}">
                                <a14:useLocalDpi xmlns:a14="http://schemas.microsoft.com/office/drawing/2010/main"/>
                              </a:ext>
                            </a:extLst>
                          </a:blip>
                          <a:stretch>
                            <a:fillRect/>
                          </a:stretch>
                        </pic:blipFill>
                        <pic:spPr>
                          <a:xfrm>
                            <a:off x="0" y="0"/>
                            <a:ext cx="3276600" cy="1924050"/>
                          </a:xfrm>
                          <a:prstGeom prst="rect">
                            <a:avLst/>
                          </a:prstGeom>
                        </pic:spPr>
                      </pic:pic>
                    </a:graphicData>
                  </a:graphic>
                </wp:inline>
              </w:drawing>
            </w:r>
          </w:p>
        </w:tc>
        <w:tc>
          <w:tcPr>
            <w:tcW w:w="5025" w:type="dxa"/>
            <w:tcMar>
              <w:left w:w="105" w:type="dxa"/>
              <w:right w:w="105" w:type="dxa"/>
            </w:tcMar>
          </w:tcPr>
          <w:p w14:paraId="733BC501" w14:textId="00041962" w:rsidR="5B2BC884" w:rsidRDefault="5B2BC884" w:rsidP="70631527">
            <w:pPr>
              <w:rPr>
                <w:rFonts w:ascii="Calibri" w:eastAsia="Calibri" w:hAnsi="Calibri" w:cs="Calibri"/>
                <w:sz w:val="22"/>
                <w:szCs w:val="22"/>
              </w:rPr>
            </w:pPr>
            <w:r w:rsidRPr="70631527">
              <w:rPr>
                <w:rFonts w:ascii="Calibri" w:eastAsia="Calibri" w:hAnsi="Calibri" w:cs="Calibri"/>
                <w:sz w:val="22"/>
                <w:szCs w:val="22"/>
              </w:rPr>
              <w:t>PE in KS1 and EYFS will begin by learning the fundamental skills. They will be tau</w:t>
            </w:r>
            <w:r w:rsidR="62D9CF71" w:rsidRPr="70631527">
              <w:rPr>
                <w:rFonts w:ascii="Calibri" w:eastAsia="Calibri" w:hAnsi="Calibri" w:cs="Calibri"/>
                <w:sz w:val="22"/>
                <w:szCs w:val="22"/>
              </w:rPr>
              <w:t xml:space="preserve">ght units in dance, gymnastics and games skills such as sending and receiving and ball skills. </w:t>
            </w:r>
          </w:p>
          <w:p w14:paraId="5C038E79" w14:textId="04D777DC" w:rsidR="62D9CF71" w:rsidRDefault="62D9CF71" w:rsidP="70631527">
            <w:pPr>
              <w:rPr>
                <w:rFonts w:ascii="Calibri" w:eastAsia="Calibri" w:hAnsi="Calibri" w:cs="Calibri"/>
                <w:sz w:val="22"/>
                <w:szCs w:val="22"/>
              </w:rPr>
            </w:pPr>
            <w:r w:rsidRPr="70631527">
              <w:rPr>
                <w:rFonts w:ascii="Calibri" w:eastAsia="Calibri" w:hAnsi="Calibri" w:cs="Calibri"/>
                <w:sz w:val="22"/>
                <w:szCs w:val="22"/>
              </w:rPr>
              <w:t>There will be lots of opportunities for creativity, teamwork, evaluating and fun.</w:t>
            </w:r>
          </w:p>
          <w:p w14:paraId="5853E33B" w14:textId="6F0BD7F1" w:rsidR="70631527" w:rsidRDefault="70631527" w:rsidP="70631527">
            <w:pPr>
              <w:rPr>
                <w:rFonts w:ascii="Calibri" w:eastAsia="Calibri" w:hAnsi="Calibri" w:cs="Calibri"/>
                <w:sz w:val="22"/>
                <w:szCs w:val="22"/>
              </w:rPr>
            </w:pPr>
          </w:p>
          <w:p w14:paraId="3072C115" w14:textId="6A97C959" w:rsidR="62D9CF71" w:rsidRDefault="62D9CF71" w:rsidP="70631527">
            <w:pPr>
              <w:rPr>
                <w:rFonts w:ascii="Calibri" w:eastAsia="Calibri" w:hAnsi="Calibri" w:cs="Calibri"/>
                <w:sz w:val="22"/>
                <w:szCs w:val="22"/>
              </w:rPr>
            </w:pPr>
            <w:r w:rsidRPr="70631527">
              <w:rPr>
                <w:rFonts w:ascii="Calibri" w:eastAsia="Calibri" w:hAnsi="Calibri" w:cs="Calibri"/>
                <w:sz w:val="22"/>
                <w:szCs w:val="22"/>
              </w:rPr>
              <w:t>Moving on to KS2, children will then start applying the fundamental skills to sport specific games, such as cricket or netball. Each unit of work will follow the basic structure of:</w:t>
            </w:r>
          </w:p>
          <w:p w14:paraId="52C09F0E" w14:textId="406F7629" w:rsidR="70631527" w:rsidRDefault="70631527" w:rsidP="70631527">
            <w:pPr>
              <w:pStyle w:val="ListParagraph"/>
              <w:widowControl w:val="0"/>
              <w:numPr>
                <w:ilvl w:val="0"/>
                <w:numId w:val="3"/>
              </w:numPr>
              <w:rPr>
                <w:rFonts w:ascii="Calibri" w:eastAsia="Calibri" w:hAnsi="Calibri" w:cs="Calibri"/>
                <w:sz w:val="22"/>
                <w:szCs w:val="22"/>
              </w:rPr>
            </w:pPr>
            <w:proofErr w:type="gramStart"/>
            <w:r w:rsidRPr="70631527">
              <w:rPr>
                <w:rFonts w:ascii="Calibri" w:eastAsia="Calibri" w:hAnsi="Calibri" w:cs="Calibri"/>
                <w:sz w:val="22"/>
                <w:szCs w:val="22"/>
                <w:lang w:val="en-US"/>
              </w:rPr>
              <w:t>Introduce</w:t>
            </w:r>
            <w:proofErr w:type="gramEnd"/>
            <w:r w:rsidRPr="70631527">
              <w:rPr>
                <w:rFonts w:ascii="Calibri" w:eastAsia="Calibri" w:hAnsi="Calibri" w:cs="Calibri"/>
                <w:sz w:val="22"/>
                <w:szCs w:val="22"/>
                <w:lang w:val="en-US"/>
              </w:rPr>
              <w:t xml:space="preserve"> game/sport</w:t>
            </w:r>
          </w:p>
          <w:p w14:paraId="467A74AA" w14:textId="27FFBCCF" w:rsidR="70631527" w:rsidRDefault="70631527" w:rsidP="70631527">
            <w:pPr>
              <w:pStyle w:val="ListParagraph"/>
              <w:widowControl w:val="0"/>
              <w:numPr>
                <w:ilvl w:val="0"/>
                <w:numId w:val="3"/>
              </w:numPr>
              <w:rPr>
                <w:rFonts w:ascii="Calibri" w:eastAsia="Calibri" w:hAnsi="Calibri" w:cs="Calibri"/>
                <w:sz w:val="22"/>
                <w:szCs w:val="22"/>
              </w:rPr>
            </w:pPr>
            <w:r w:rsidRPr="70631527">
              <w:rPr>
                <w:rFonts w:ascii="Calibri" w:eastAsia="Calibri" w:hAnsi="Calibri" w:cs="Calibri"/>
                <w:sz w:val="22"/>
                <w:szCs w:val="22"/>
                <w:lang w:val="en-US"/>
              </w:rPr>
              <w:t>Learn technical skills</w:t>
            </w:r>
          </w:p>
          <w:p w14:paraId="31CFB987" w14:textId="59E9499D" w:rsidR="70631527" w:rsidRDefault="70631527" w:rsidP="70631527">
            <w:pPr>
              <w:pStyle w:val="ListParagraph"/>
              <w:widowControl w:val="0"/>
              <w:numPr>
                <w:ilvl w:val="0"/>
                <w:numId w:val="3"/>
              </w:numPr>
              <w:rPr>
                <w:rFonts w:ascii="Calibri" w:eastAsia="Calibri" w:hAnsi="Calibri" w:cs="Calibri"/>
                <w:sz w:val="22"/>
                <w:szCs w:val="22"/>
              </w:rPr>
            </w:pPr>
            <w:r w:rsidRPr="70631527">
              <w:rPr>
                <w:rFonts w:ascii="Calibri" w:eastAsia="Calibri" w:hAnsi="Calibri" w:cs="Calibri"/>
                <w:sz w:val="22"/>
                <w:szCs w:val="22"/>
                <w:lang w:val="en-US"/>
              </w:rPr>
              <w:t>Teach rules (if applicable)</w:t>
            </w:r>
          </w:p>
          <w:p w14:paraId="75DB16A4" w14:textId="47A984CD" w:rsidR="70631527" w:rsidRDefault="70631527" w:rsidP="70631527">
            <w:pPr>
              <w:pStyle w:val="ListParagraph"/>
              <w:widowControl w:val="0"/>
              <w:numPr>
                <w:ilvl w:val="0"/>
                <w:numId w:val="3"/>
              </w:numPr>
              <w:rPr>
                <w:rFonts w:ascii="Calibri" w:eastAsia="Calibri" w:hAnsi="Calibri" w:cs="Calibri"/>
                <w:sz w:val="22"/>
                <w:szCs w:val="22"/>
              </w:rPr>
            </w:pPr>
            <w:r w:rsidRPr="70631527">
              <w:rPr>
                <w:rFonts w:ascii="Calibri" w:eastAsia="Calibri" w:hAnsi="Calibri" w:cs="Calibri"/>
                <w:sz w:val="22"/>
                <w:szCs w:val="22"/>
                <w:lang w:val="en-US"/>
              </w:rPr>
              <w:t>Apply knowledge and skills</w:t>
            </w:r>
          </w:p>
          <w:p w14:paraId="6A0D0CDA" w14:textId="56A35CC9" w:rsidR="70631527" w:rsidRDefault="70631527" w:rsidP="70631527">
            <w:pPr>
              <w:pStyle w:val="ListParagraph"/>
              <w:widowControl w:val="0"/>
              <w:numPr>
                <w:ilvl w:val="0"/>
                <w:numId w:val="3"/>
              </w:numPr>
              <w:rPr>
                <w:rFonts w:ascii="Calibri" w:eastAsia="Calibri" w:hAnsi="Calibri" w:cs="Calibri"/>
                <w:sz w:val="22"/>
                <w:szCs w:val="22"/>
              </w:rPr>
            </w:pPr>
            <w:r w:rsidRPr="70631527">
              <w:rPr>
                <w:rFonts w:ascii="Calibri" w:eastAsia="Calibri" w:hAnsi="Calibri" w:cs="Calibri"/>
                <w:sz w:val="22"/>
                <w:szCs w:val="22"/>
                <w:lang w:val="en-US"/>
              </w:rPr>
              <w:t>Review</w:t>
            </w:r>
            <w:r w:rsidR="5487FF60" w:rsidRPr="70631527">
              <w:rPr>
                <w:rFonts w:ascii="Calibri" w:eastAsia="Calibri" w:hAnsi="Calibri" w:cs="Calibri"/>
                <w:sz w:val="22"/>
                <w:szCs w:val="22"/>
                <w:lang w:val="en-US"/>
              </w:rPr>
              <w:t>/evaluate</w:t>
            </w:r>
          </w:p>
          <w:p w14:paraId="118EEFE6" w14:textId="0D8CAE5A" w:rsidR="70631527" w:rsidRDefault="70631527" w:rsidP="70631527">
            <w:pPr>
              <w:pStyle w:val="ListParagraph"/>
              <w:widowControl w:val="0"/>
              <w:numPr>
                <w:ilvl w:val="0"/>
                <w:numId w:val="3"/>
              </w:numPr>
              <w:rPr>
                <w:rFonts w:ascii="Calibri" w:eastAsia="Calibri" w:hAnsi="Calibri" w:cs="Calibri"/>
                <w:sz w:val="22"/>
                <w:szCs w:val="22"/>
              </w:rPr>
            </w:pPr>
            <w:r w:rsidRPr="70631527">
              <w:rPr>
                <w:rFonts w:ascii="Calibri" w:eastAsia="Calibri" w:hAnsi="Calibri" w:cs="Calibri"/>
                <w:sz w:val="22"/>
                <w:szCs w:val="22"/>
                <w:lang w:val="en-US"/>
              </w:rPr>
              <w:t>Assess</w:t>
            </w:r>
          </w:p>
          <w:p w14:paraId="74364C15" w14:textId="0762117E" w:rsidR="70631527" w:rsidRDefault="70631527" w:rsidP="70631527">
            <w:pPr>
              <w:widowControl w:val="0"/>
              <w:ind w:left="360"/>
              <w:rPr>
                <w:rFonts w:ascii="Calibri" w:eastAsia="Calibri" w:hAnsi="Calibri" w:cs="Calibri"/>
                <w:sz w:val="22"/>
                <w:szCs w:val="22"/>
              </w:rPr>
            </w:pPr>
          </w:p>
          <w:p w14:paraId="4FB3AE45" w14:textId="01D3D989" w:rsidR="70631527" w:rsidRDefault="70631527" w:rsidP="70631527">
            <w:pPr>
              <w:widowControl w:val="0"/>
              <w:ind w:left="360"/>
              <w:rPr>
                <w:rFonts w:ascii="Calibri" w:eastAsia="Calibri" w:hAnsi="Calibri" w:cs="Calibri"/>
                <w:sz w:val="22"/>
                <w:szCs w:val="22"/>
              </w:rPr>
            </w:pPr>
          </w:p>
          <w:p w14:paraId="2FBE7168" w14:textId="3167C76F" w:rsidR="70631527" w:rsidRDefault="70631527" w:rsidP="70631527">
            <w:pPr>
              <w:widowControl w:val="0"/>
              <w:ind w:left="360"/>
              <w:rPr>
                <w:rFonts w:ascii="Calibri" w:eastAsia="Calibri" w:hAnsi="Calibri" w:cs="Calibri"/>
                <w:sz w:val="22"/>
                <w:szCs w:val="22"/>
              </w:rPr>
            </w:pPr>
          </w:p>
        </w:tc>
      </w:tr>
      <w:tr w:rsidR="70631527" w14:paraId="2ADB34F6" w14:textId="77777777" w:rsidTr="70631527">
        <w:trPr>
          <w:trHeight w:val="480"/>
        </w:trPr>
        <w:tc>
          <w:tcPr>
            <w:tcW w:w="5370" w:type="dxa"/>
            <w:shd w:val="clear" w:color="auto" w:fill="D9D9D9" w:themeFill="background1" w:themeFillShade="D9"/>
            <w:tcMar>
              <w:left w:w="105" w:type="dxa"/>
              <w:right w:w="105" w:type="dxa"/>
            </w:tcMar>
            <w:vAlign w:val="center"/>
          </w:tcPr>
          <w:p w14:paraId="223CE5B4" w14:textId="687F9FCF" w:rsidR="70631527" w:rsidRDefault="70631527" w:rsidP="70631527">
            <w:pPr>
              <w:rPr>
                <w:rFonts w:ascii="Calibri" w:eastAsia="Calibri" w:hAnsi="Calibri" w:cs="Calibri"/>
                <w:sz w:val="22"/>
                <w:szCs w:val="22"/>
              </w:rPr>
            </w:pPr>
            <w:r w:rsidRPr="70631527">
              <w:rPr>
                <w:rFonts w:ascii="Calibri" w:eastAsia="Calibri" w:hAnsi="Calibri" w:cs="Calibri"/>
                <w:b/>
                <w:bCs/>
                <w:sz w:val="22"/>
                <w:szCs w:val="22"/>
              </w:rPr>
              <w:t>Teaching approach: non-negotiables for teachers</w:t>
            </w:r>
          </w:p>
        </w:tc>
        <w:tc>
          <w:tcPr>
            <w:tcW w:w="5025" w:type="dxa"/>
            <w:shd w:val="clear" w:color="auto" w:fill="D9D9D9" w:themeFill="background1" w:themeFillShade="D9"/>
            <w:tcMar>
              <w:left w:w="105" w:type="dxa"/>
              <w:right w:w="105" w:type="dxa"/>
            </w:tcMar>
            <w:vAlign w:val="center"/>
          </w:tcPr>
          <w:p w14:paraId="13857A9E" w14:textId="4ECBE4AE" w:rsidR="70631527" w:rsidRDefault="70631527" w:rsidP="70631527">
            <w:pPr>
              <w:rPr>
                <w:rFonts w:ascii="Calibri" w:eastAsia="Calibri" w:hAnsi="Calibri" w:cs="Calibri"/>
                <w:sz w:val="22"/>
                <w:szCs w:val="22"/>
              </w:rPr>
            </w:pPr>
            <w:r w:rsidRPr="70631527">
              <w:rPr>
                <w:rFonts w:ascii="Calibri" w:eastAsia="Calibri" w:hAnsi="Calibri" w:cs="Calibri"/>
                <w:b/>
                <w:bCs/>
                <w:sz w:val="22"/>
                <w:szCs w:val="22"/>
              </w:rPr>
              <w:t>Key resources/documents for planning</w:t>
            </w:r>
          </w:p>
        </w:tc>
      </w:tr>
      <w:tr w:rsidR="70631527" w14:paraId="5EBB0AFD" w14:textId="77777777" w:rsidTr="70631527">
        <w:trPr>
          <w:trHeight w:val="5535"/>
        </w:trPr>
        <w:tc>
          <w:tcPr>
            <w:tcW w:w="5370" w:type="dxa"/>
            <w:tcMar>
              <w:left w:w="105" w:type="dxa"/>
              <w:right w:w="105" w:type="dxa"/>
            </w:tcMar>
          </w:tcPr>
          <w:p w14:paraId="68194B9A" w14:textId="07CE1DB3" w:rsidR="15E17C03" w:rsidRDefault="15E17C03" w:rsidP="70631527">
            <w:pPr>
              <w:rPr>
                <w:rFonts w:ascii="Calibri" w:eastAsia="Calibri" w:hAnsi="Calibri" w:cs="Calibri"/>
                <w:sz w:val="22"/>
                <w:szCs w:val="22"/>
              </w:rPr>
            </w:pPr>
            <w:r w:rsidRPr="70631527">
              <w:rPr>
                <w:rFonts w:ascii="Calibri" w:eastAsia="Calibri" w:hAnsi="Calibri" w:cs="Calibri"/>
                <w:sz w:val="22"/>
                <w:szCs w:val="22"/>
              </w:rPr>
              <w:lastRenderedPageBreak/>
              <w:t>We follow the Get Set 4 PE scheme of work.</w:t>
            </w:r>
          </w:p>
          <w:p w14:paraId="447A8D5B" w14:textId="47BE054F" w:rsidR="70631527" w:rsidRDefault="70631527" w:rsidP="70631527">
            <w:pPr>
              <w:pStyle w:val="ListParagraph"/>
              <w:widowControl w:val="0"/>
              <w:numPr>
                <w:ilvl w:val="0"/>
                <w:numId w:val="2"/>
              </w:numPr>
              <w:rPr>
                <w:rFonts w:ascii="Calibri" w:eastAsia="Calibri" w:hAnsi="Calibri" w:cs="Calibri"/>
                <w:sz w:val="22"/>
                <w:szCs w:val="22"/>
              </w:rPr>
            </w:pPr>
            <w:r w:rsidRPr="70631527">
              <w:rPr>
                <w:rFonts w:ascii="Calibri" w:eastAsia="Calibri" w:hAnsi="Calibri" w:cs="Calibri"/>
                <w:sz w:val="22"/>
                <w:szCs w:val="22"/>
                <w:lang w:val="en-US"/>
              </w:rPr>
              <w:t>2 hours of PE per week</w:t>
            </w:r>
          </w:p>
          <w:p w14:paraId="716EAC7E" w14:textId="2AD16E73" w:rsidR="70631527" w:rsidRDefault="70631527" w:rsidP="70631527">
            <w:pPr>
              <w:pStyle w:val="ListParagraph"/>
              <w:widowControl w:val="0"/>
              <w:numPr>
                <w:ilvl w:val="0"/>
                <w:numId w:val="2"/>
              </w:numPr>
              <w:rPr>
                <w:rFonts w:ascii="Calibri" w:eastAsia="Calibri" w:hAnsi="Calibri" w:cs="Calibri"/>
                <w:sz w:val="22"/>
                <w:szCs w:val="22"/>
                <w:lang w:val="en-US"/>
              </w:rPr>
            </w:pPr>
            <w:r w:rsidRPr="70631527">
              <w:rPr>
                <w:rFonts w:ascii="Calibri" w:eastAsia="Calibri" w:hAnsi="Calibri" w:cs="Calibri"/>
                <w:sz w:val="22"/>
                <w:szCs w:val="22"/>
                <w:lang w:val="en-US"/>
              </w:rPr>
              <w:t>Differentiated</w:t>
            </w:r>
            <w:r w:rsidR="08D5B134" w:rsidRPr="70631527">
              <w:rPr>
                <w:rFonts w:ascii="Calibri" w:eastAsia="Calibri" w:hAnsi="Calibri" w:cs="Calibri"/>
                <w:sz w:val="22"/>
                <w:szCs w:val="22"/>
                <w:lang w:val="en-US"/>
              </w:rPr>
              <w:t xml:space="preserve">/adapted </w:t>
            </w:r>
            <w:r w:rsidRPr="70631527">
              <w:rPr>
                <w:rFonts w:ascii="Calibri" w:eastAsia="Calibri" w:hAnsi="Calibri" w:cs="Calibri"/>
                <w:sz w:val="22"/>
                <w:szCs w:val="22"/>
                <w:lang w:val="en-US"/>
              </w:rPr>
              <w:t>planning to meet the needs of every individual</w:t>
            </w:r>
          </w:p>
          <w:p w14:paraId="37AAD6BC" w14:textId="15F2F4C4" w:rsidR="74440168" w:rsidRDefault="74440168" w:rsidP="70631527">
            <w:pPr>
              <w:pStyle w:val="ListParagraph"/>
              <w:widowControl w:val="0"/>
              <w:numPr>
                <w:ilvl w:val="0"/>
                <w:numId w:val="2"/>
              </w:numPr>
              <w:rPr>
                <w:rFonts w:ascii="Calibri" w:eastAsia="Calibri" w:hAnsi="Calibri" w:cs="Calibri"/>
                <w:sz w:val="22"/>
                <w:szCs w:val="22"/>
              </w:rPr>
            </w:pPr>
            <w:r w:rsidRPr="70631527">
              <w:rPr>
                <w:rFonts w:ascii="Calibri" w:eastAsia="Calibri" w:hAnsi="Calibri" w:cs="Calibri"/>
                <w:sz w:val="22"/>
                <w:szCs w:val="22"/>
                <w:lang w:val="en-US"/>
              </w:rPr>
              <w:t xml:space="preserve">Consider STEP in each lesson to ensure inclusion. </w:t>
            </w:r>
          </w:p>
          <w:p w14:paraId="3C6CE642" w14:textId="7984776B" w:rsidR="74440168" w:rsidRDefault="74440168" w:rsidP="70631527">
            <w:pPr>
              <w:pStyle w:val="ListParagraph"/>
              <w:numPr>
                <w:ilvl w:val="1"/>
                <w:numId w:val="2"/>
              </w:num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S = change the space available</w:t>
            </w:r>
          </w:p>
          <w:p w14:paraId="70545A90" w14:textId="73BDD6D3" w:rsidR="74440168" w:rsidRDefault="74440168" w:rsidP="70631527">
            <w:pPr>
              <w:pStyle w:val="ListParagraph"/>
              <w:numPr>
                <w:ilvl w:val="1"/>
                <w:numId w:val="2"/>
              </w:num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T = change the time allowed</w:t>
            </w:r>
          </w:p>
          <w:p w14:paraId="7124EC3D" w14:textId="07C10622" w:rsidR="74440168" w:rsidRDefault="74440168" w:rsidP="70631527">
            <w:pPr>
              <w:pStyle w:val="ListParagraph"/>
              <w:numPr>
                <w:ilvl w:val="1"/>
                <w:numId w:val="2"/>
              </w:num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E = change the equipment, e.g. softer or larger balls, different sized bats, etc.</w:t>
            </w:r>
          </w:p>
          <w:p w14:paraId="178FD45A" w14:textId="5BA49BC9" w:rsidR="74440168" w:rsidRDefault="74440168" w:rsidP="70631527">
            <w:pPr>
              <w:pStyle w:val="ListParagraph"/>
              <w:numPr>
                <w:ilvl w:val="1"/>
                <w:numId w:val="2"/>
              </w:num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P = change the people, e.g. size of the groups</w:t>
            </w:r>
          </w:p>
          <w:p w14:paraId="1CE6C4DE" w14:textId="10C688F3" w:rsidR="70631527" w:rsidRDefault="70631527" w:rsidP="70631527">
            <w:pPr>
              <w:pStyle w:val="ListParagraph"/>
              <w:widowControl w:val="0"/>
              <w:numPr>
                <w:ilvl w:val="0"/>
                <w:numId w:val="2"/>
              </w:numPr>
              <w:rPr>
                <w:rFonts w:ascii="Calibri" w:eastAsia="Calibri" w:hAnsi="Calibri" w:cs="Calibri"/>
                <w:sz w:val="22"/>
                <w:szCs w:val="22"/>
              </w:rPr>
            </w:pPr>
            <w:r w:rsidRPr="70631527">
              <w:rPr>
                <w:rFonts w:ascii="Calibri" w:eastAsia="Calibri" w:hAnsi="Calibri" w:cs="Calibri"/>
                <w:sz w:val="22"/>
                <w:szCs w:val="22"/>
                <w:lang w:val="en-US"/>
              </w:rPr>
              <w:t>At least 75% of PE lesson time to be active</w:t>
            </w:r>
          </w:p>
          <w:p w14:paraId="2445B46F" w14:textId="5B202DEE" w:rsidR="70631527" w:rsidRDefault="70631527" w:rsidP="70631527">
            <w:pPr>
              <w:pStyle w:val="ListParagraph"/>
              <w:widowControl w:val="0"/>
              <w:numPr>
                <w:ilvl w:val="0"/>
                <w:numId w:val="2"/>
              </w:numPr>
              <w:rPr>
                <w:rFonts w:ascii="Calibri" w:eastAsia="Calibri" w:hAnsi="Calibri" w:cs="Calibri"/>
                <w:sz w:val="22"/>
                <w:szCs w:val="22"/>
              </w:rPr>
            </w:pPr>
            <w:r w:rsidRPr="70631527">
              <w:rPr>
                <w:rFonts w:ascii="Calibri" w:eastAsia="Calibri" w:hAnsi="Calibri" w:cs="Calibri"/>
                <w:sz w:val="22"/>
                <w:szCs w:val="22"/>
                <w:lang w:val="en-US"/>
              </w:rPr>
              <w:t xml:space="preserve">Use of varied equipment and a balance of indoor and outdoor environments. </w:t>
            </w:r>
          </w:p>
          <w:p w14:paraId="40E6F10B" w14:textId="2B190651" w:rsidR="70631527" w:rsidRDefault="70631527" w:rsidP="70631527">
            <w:pPr>
              <w:pStyle w:val="ListParagraph"/>
              <w:widowControl w:val="0"/>
              <w:numPr>
                <w:ilvl w:val="0"/>
                <w:numId w:val="2"/>
              </w:numPr>
              <w:rPr>
                <w:rFonts w:ascii="Calibri" w:eastAsia="Calibri" w:hAnsi="Calibri" w:cs="Calibri"/>
                <w:sz w:val="22"/>
                <w:szCs w:val="22"/>
              </w:rPr>
            </w:pPr>
            <w:r w:rsidRPr="70631527">
              <w:rPr>
                <w:rFonts w:ascii="Calibri" w:eastAsia="Calibri" w:hAnsi="Calibri" w:cs="Calibri"/>
                <w:sz w:val="22"/>
                <w:szCs w:val="22"/>
                <w:lang w:val="en-US"/>
              </w:rPr>
              <w:t xml:space="preserve">Focus on technical </w:t>
            </w:r>
            <w:proofErr w:type="gramStart"/>
            <w:r w:rsidRPr="70631527">
              <w:rPr>
                <w:rFonts w:ascii="Calibri" w:eastAsia="Calibri" w:hAnsi="Calibri" w:cs="Calibri"/>
                <w:sz w:val="22"/>
                <w:szCs w:val="22"/>
                <w:lang w:val="en-US"/>
              </w:rPr>
              <w:t>skill</w:t>
            </w:r>
            <w:proofErr w:type="gramEnd"/>
            <w:r w:rsidRPr="70631527">
              <w:rPr>
                <w:rFonts w:ascii="Calibri" w:eastAsia="Calibri" w:hAnsi="Calibri" w:cs="Calibri"/>
                <w:sz w:val="22"/>
                <w:szCs w:val="22"/>
                <w:lang w:val="en-US"/>
              </w:rPr>
              <w:t xml:space="preserve"> and progression</w:t>
            </w:r>
          </w:p>
          <w:p w14:paraId="34E44D05" w14:textId="29771778" w:rsidR="70631527" w:rsidRDefault="70631527" w:rsidP="70631527">
            <w:pPr>
              <w:pStyle w:val="ListParagraph"/>
              <w:widowControl w:val="0"/>
              <w:numPr>
                <w:ilvl w:val="0"/>
                <w:numId w:val="2"/>
              </w:numPr>
              <w:rPr>
                <w:rFonts w:ascii="Calibri" w:eastAsia="Calibri" w:hAnsi="Calibri" w:cs="Calibri"/>
                <w:sz w:val="22"/>
                <w:szCs w:val="22"/>
              </w:rPr>
            </w:pPr>
            <w:r w:rsidRPr="70631527">
              <w:rPr>
                <w:rFonts w:ascii="Calibri" w:eastAsia="Calibri" w:hAnsi="Calibri" w:cs="Calibri"/>
                <w:sz w:val="22"/>
                <w:szCs w:val="22"/>
                <w:lang w:val="en-US"/>
              </w:rPr>
              <w:t>Engagement with teacher CPD</w:t>
            </w:r>
          </w:p>
          <w:p w14:paraId="675DC3C5" w14:textId="5FBAE933" w:rsidR="70631527" w:rsidRDefault="70631527" w:rsidP="70631527">
            <w:pPr>
              <w:pStyle w:val="ListParagraph"/>
              <w:widowControl w:val="0"/>
              <w:numPr>
                <w:ilvl w:val="0"/>
                <w:numId w:val="2"/>
              </w:numPr>
              <w:rPr>
                <w:rFonts w:ascii="Calibri" w:eastAsia="Calibri" w:hAnsi="Calibri" w:cs="Calibri"/>
                <w:sz w:val="22"/>
                <w:szCs w:val="22"/>
              </w:rPr>
            </w:pPr>
            <w:r w:rsidRPr="70631527">
              <w:rPr>
                <w:rFonts w:ascii="Calibri" w:eastAsia="Calibri" w:hAnsi="Calibri" w:cs="Calibri"/>
                <w:sz w:val="22"/>
                <w:szCs w:val="22"/>
                <w:lang w:val="en-US"/>
              </w:rPr>
              <w:t>Ensure pupils develop resilience through challenging but fair PE scenarios</w:t>
            </w:r>
          </w:p>
          <w:p w14:paraId="25592DCE" w14:textId="21094DB9" w:rsidR="42DEA654" w:rsidRDefault="42DEA654" w:rsidP="70631527">
            <w:pPr>
              <w:pStyle w:val="ListParagraph"/>
              <w:widowControl w:val="0"/>
              <w:numPr>
                <w:ilvl w:val="0"/>
                <w:numId w:val="2"/>
              </w:numPr>
              <w:rPr>
                <w:rFonts w:ascii="Calibri" w:eastAsia="Calibri" w:hAnsi="Calibri" w:cs="Calibri"/>
                <w:sz w:val="22"/>
                <w:szCs w:val="22"/>
                <w:lang w:val="en-US"/>
              </w:rPr>
            </w:pPr>
            <w:r w:rsidRPr="70631527">
              <w:rPr>
                <w:rFonts w:ascii="Calibri" w:eastAsia="Calibri" w:hAnsi="Calibri" w:cs="Calibri"/>
                <w:sz w:val="22"/>
                <w:szCs w:val="22"/>
                <w:lang w:val="en-US"/>
              </w:rPr>
              <w:t xml:space="preserve">Our school values of Love, Courage and Fellowship are linked to appropriate </w:t>
            </w:r>
            <w:proofErr w:type="gramStart"/>
            <w:r w:rsidRPr="70631527">
              <w:rPr>
                <w:rFonts w:ascii="Calibri" w:eastAsia="Calibri" w:hAnsi="Calibri" w:cs="Calibri"/>
                <w:sz w:val="22"/>
                <w:szCs w:val="22"/>
                <w:lang w:val="en-US"/>
              </w:rPr>
              <w:t>units</w:t>
            </w:r>
            <w:proofErr w:type="gramEnd"/>
            <w:r w:rsidRPr="70631527">
              <w:rPr>
                <w:rFonts w:ascii="Calibri" w:eastAsia="Calibri" w:hAnsi="Calibri" w:cs="Calibri"/>
                <w:sz w:val="22"/>
                <w:szCs w:val="22"/>
                <w:lang w:val="en-US"/>
              </w:rPr>
              <w:t xml:space="preserve"> and the language is used throughout lessons to embed them.</w:t>
            </w:r>
          </w:p>
          <w:p w14:paraId="268539B3" w14:textId="3A6AC2D9" w:rsidR="42DEA654" w:rsidRDefault="42DEA654" w:rsidP="70631527">
            <w:pPr>
              <w:pStyle w:val="ListParagraph"/>
              <w:widowControl w:val="0"/>
              <w:numPr>
                <w:ilvl w:val="0"/>
                <w:numId w:val="2"/>
              </w:numPr>
              <w:rPr>
                <w:rFonts w:ascii="Calibri" w:eastAsia="Calibri" w:hAnsi="Calibri" w:cs="Calibri"/>
                <w:sz w:val="22"/>
                <w:szCs w:val="22"/>
                <w:lang w:val="en-US"/>
              </w:rPr>
            </w:pPr>
            <w:r w:rsidRPr="70631527">
              <w:rPr>
                <w:rFonts w:ascii="Calibri" w:eastAsia="Calibri" w:hAnsi="Calibri" w:cs="Calibri"/>
                <w:sz w:val="22"/>
                <w:szCs w:val="22"/>
                <w:lang w:val="en-US"/>
              </w:rPr>
              <w:t xml:space="preserve">Teachers </w:t>
            </w:r>
            <w:proofErr w:type="gramStart"/>
            <w:r w:rsidRPr="70631527">
              <w:rPr>
                <w:rFonts w:ascii="Calibri" w:eastAsia="Calibri" w:hAnsi="Calibri" w:cs="Calibri"/>
                <w:sz w:val="22"/>
                <w:szCs w:val="22"/>
                <w:lang w:val="en-US"/>
              </w:rPr>
              <w:t>to take</w:t>
            </w:r>
            <w:proofErr w:type="gramEnd"/>
            <w:r w:rsidRPr="70631527">
              <w:rPr>
                <w:rFonts w:ascii="Calibri" w:eastAsia="Calibri" w:hAnsi="Calibri" w:cs="Calibri"/>
                <w:sz w:val="22"/>
                <w:szCs w:val="22"/>
                <w:lang w:val="en-US"/>
              </w:rPr>
              <w:t xml:space="preserve"> photos of parts of each unit to keep a record of learning that is taking place.</w:t>
            </w:r>
          </w:p>
          <w:p w14:paraId="7C5CE617" w14:textId="0A2B60FC" w:rsidR="70631527" w:rsidRDefault="70631527" w:rsidP="70631527">
            <w:pPr>
              <w:rPr>
                <w:rFonts w:ascii="Calibri" w:eastAsia="Calibri" w:hAnsi="Calibri" w:cs="Calibri"/>
                <w:sz w:val="22"/>
                <w:szCs w:val="22"/>
              </w:rPr>
            </w:pPr>
          </w:p>
          <w:p w14:paraId="7734EF11" w14:textId="58363E6A" w:rsidR="70631527" w:rsidRDefault="70631527" w:rsidP="70631527">
            <w:pPr>
              <w:rPr>
                <w:rFonts w:ascii="Calibri" w:eastAsia="Calibri" w:hAnsi="Calibri" w:cs="Calibri"/>
                <w:sz w:val="22"/>
                <w:szCs w:val="22"/>
              </w:rPr>
            </w:pPr>
            <w:r w:rsidRPr="70631527">
              <w:rPr>
                <w:rFonts w:ascii="Calibri" w:eastAsia="Calibri" w:hAnsi="Calibri" w:cs="Calibri"/>
                <w:b/>
                <w:bCs/>
                <w:sz w:val="22"/>
                <w:szCs w:val="22"/>
              </w:rPr>
              <w:t xml:space="preserve">Before each </w:t>
            </w:r>
            <w:proofErr w:type="gramStart"/>
            <w:r w:rsidRPr="70631527">
              <w:rPr>
                <w:rFonts w:ascii="Calibri" w:eastAsia="Calibri" w:hAnsi="Calibri" w:cs="Calibri"/>
                <w:b/>
                <w:bCs/>
                <w:sz w:val="22"/>
                <w:szCs w:val="22"/>
              </w:rPr>
              <w:t>unit</w:t>
            </w:r>
            <w:proofErr w:type="gramEnd"/>
            <w:r w:rsidRPr="70631527">
              <w:rPr>
                <w:rFonts w:ascii="Calibri" w:eastAsia="Calibri" w:hAnsi="Calibri" w:cs="Calibri"/>
                <w:b/>
                <w:bCs/>
                <w:sz w:val="22"/>
                <w:szCs w:val="22"/>
              </w:rPr>
              <w:t xml:space="preserve"> please read relevant Health and Safety doc saved in StaffShare – PE Current.</w:t>
            </w:r>
          </w:p>
        </w:tc>
        <w:tc>
          <w:tcPr>
            <w:tcW w:w="5025" w:type="dxa"/>
            <w:tcMar>
              <w:left w:w="105" w:type="dxa"/>
              <w:right w:w="105" w:type="dxa"/>
            </w:tcMar>
          </w:tcPr>
          <w:p w14:paraId="04B8CB27" w14:textId="3377B987" w:rsidR="70631527" w:rsidRDefault="70631527" w:rsidP="70631527">
            <w:pPr>
              <w:widowControl w:val="0"/>
              <w:rPr>
                <w:rFonts w:ascii="Calibri" w:eastAsia="Calibri" w:hAnsi="Calibri" w:cs="Calibri"/>
                <w:color w:val="000000" w:themeColor="text1"/>
                <w:sz w:val="22"/>
                <w:szCs w:val="22"/>
                <w:lang w:val="en-US"/>
              </w:rPr>
            </w:pPr>
          </w:p>
          <w:p w14:paraId="64822D5B" w14:textId="4BFD3E71" w:rsidR="70631527" w:rsidRDefault="70631527" w:rsidP="70631527">
            <w:pPr>
              <w:pStyle w:val="ListParagraph"/>
              <w:widowControl w:val="0"/>
              <w:numPr>
                <w:ilvl w:val="0"/>
                <w:numId w:val="1"/>
              </w:num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lang w:val="en-US"/>
              </w:rPr>
              <w:t xml:space="preserve">Get Set 4 PE for all other units of work. </w:t>
            </w:r>
          </w:p>
          <w:p w14:paraId="2049EFEE" w14:textId="481BACF6" w:rsidR="0081FE62" w:rsidRDefault="0081FE62" w:rsidP="70631527">
            <w:pPr>
              <w:pStyle w:val="ListParagraph"/>
              <w:widowControl w:val="0"/>
              <w:numPr>
                <w:ilvl w:val="0"/>
                <w:numId w:val="1"/>
              </w:num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lang w:val="en-US"/>
              </w:rPr>
              <w:t>Opportunities for competition and CPD through SGO</w:t>
            </w:r>
          </w:p>
          <w:p w14:paraId="13DD64D0" w14:textId="7CFFF3C3" w:rsidR="70631527" w:rsidRDefault="70631527" w:rsidP="70631527">
            <w:pPr>
              <w:rPr>
                <w:rFonts w:ascii="Calibri" w:eastAsia="Calibri" w:hAnsi="Calibri" w:cs="Calibri"/>
                <w:color w:val="000000" w:themeColor="text1"/>
                <w:sz w:val="22"/>
                <w:szCs w:val="22"/>
              </w:rPr>
            </w:pPr>
          </w:p>
          <w:p w14:paraId="1C501214" w14:textId="3EB16334" w:rsidR="70631527" w:rsidRDefault="70631527" w:rsidP="70631527">
            <w:pPr>
              <w:rPr>
                <w:rFonts w:ascii="Calibri" w:eastAsia="Calibri" w:hAnsi="Calibri" w:cs="Calibri"/>
                <w:color w:val="000000" w:themeColor="text1"/>
                <w:sz w:val="22"/>
                <w:szCs w:val="22"/>
              </w:rPr>
            </w:pPr>
          </w:p>
          <w:p w14:paraId="565C5FBA" w14:textId="6920AA24" w:rsidR="70631527" w:rsidRDefault="70631527" w:rsidP="70631527">
            <w:pPr>
              <w:rPr>
                <w:rFonts w:ascii="Calibri" w:eastAsia="Calibri" w:hAnsi="Calibri" w:cs="Calibri"/>
                <w:color w:val="FF0000"/>
                <w:sz w:val="22"/>
                <w:szCs w:val="22"/>
              </w:rPr>
            </w:pPr>
          </w:p>
        </w:tc>
      </w:tr>
    </w:tbl>
    <w:p w14:paraId="08C37F61" w14:textId="3E0CDA66" w:rsidR="70631527" w:rsidRDefault="70631527" w:rsidP="70631527">
      <w:pPr>
        <w:rPr>
          <w:rFonts w:ascii="Calibri" w:eastAsia="Calibri" w:hAnsi="Calibri" w:cs="Calibri"/>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0395"/>
      </w:tblGrid>
      <w:tr w:rsidR="70631527" w14:paraId="15E6681F" w14:textId="77777777" w:rsidTr="70631527">
        <w:trPr>
          <w:trHeight w:val="525"/>
        </w:trPr>
        <w:tc>
          <w:tcPr>
            <w:tcW w:w="10395" w:type="dxa"/>
            <w:shd w:val="clear" w:color="auto" w:fill="D9D9D9" w:themeFill="background1" w:themeFillShade="D9"/>
            <w:tcMar>
              <w:left w:w="105" w:type="dxa"/>
              <w:right w:w="105" w:type="dxa"/>
            </w:tcMar>
            <w:vAlign w:val="center"/>
          </w:tcPr>
          <w:p w14:paraId="770619F3" w14:textId="1C0331BF" w:rsidR="70631527" w:rsidRDefault="70631527" w:rsidP="70631527">
            <w:pPr>
              <w:rPr>
                <w:rFonts w:ascii="Calibri" w:eastAsia="Calibri" w:hAnsi="Calibri" w:cs="Calibri"/>
                <w:b/>
                <w:bCs/>
                <w:sz w:val="22"/>
                <w:szCs w:val="22"/>
              </w:rPr>
            </w:pPr>
            <w:r w:rsidRPr="70631527">
              <w:rPr>
                <w:rFonts w:ascii="Calibri" w:eastAsia="Calibri" w:hAnsi="Calibri" w:cs="Calibri"/>
                <w:b/>
                <w:bCs/>
                <w:sz w:val="22"/>
                <w:szCs w:val="22"/>
              </w:rPr>
              <w:t>I</w:t>
            </w:r>
            <w:r w:rsidR="23D485DD" w:rsidRPr="70631527">
              <w:rPr>
                <w:rFonts w:ascii="Calibri" w:eastAsia="Calibri" w:hAnsi="Calibri" w:cs="Calibri"/>
                <w:b/>
                <w:bCs/>
                <w:sz w:val="22"/>
                <w:szCs w:val="22"/>
              </w:rPr>
              <w:t>mplementation</w:t>
            </w:r>
          </w:p>
        </w:tc>
      </w:tr>
      <w:tr w:rsidR="70631527" w14:paraId="2321A404" w14:textId="77777777" w:rsidTr="70631527">
        <w:trPr>
          <w:trHeight w:val="3090"/>
        </w:trPr>
        <w:tc>
          <w:tcPr>
            <w:tcW w:w="10395" w:type="dxa"/>
            <w:tcMar>
              <w:left w:w="105" w:type="dxa"/>
              <w:right w:w="105" w:type="dxa"/>
            </w:tcMar>
            <w:vAlign w:val="center"/>
          </w:tcPr>
          <w:p w14:paraId="76B71D2B" w14:textId="6347040C"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We use Get Set 4 PE, which provides a clear and progressive curriculum that is followed from EYFS to Year 6, building on prior skills and knowledge each year.</w:t>
            </w:r>
          </w:p>
          <w:p w14:paraId="62B3C9DC" w14:textId="62B321E0"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PE is timetabled and taught for an hour two times per week, making cross-curricular links </w:t>
            </w:r>
            <w:proofErr w:type="gramStart"/>
            <w:r w:rsidRPr="70631527">
              <w:rPr>
                <w:rFonts w:ascii="Calibri" w:eastAsia="Calibri" w:hAnsi="Calibri" w:cs="Calibri"/>
                <w:color w:val="000000" w:themeColor="text1"/>
                <w:sz w:val="22"/>
                <w:szCs w:val="22"/>
              </w:rPr>
              <w:t>where</w:t>
            </w:r>
            <w:proofErr w:type="gramEnd"/>
            <w:r w:rsidRPr="70631527">
              <w:rPr>
                <w:rFonts w:ascii="Calibri" w:eastAsia="Calibri" w:hAnsi="Calibri" w:cs="Calibri"/>
                <w:color w:val="000000" w:themeColor="text1"/>
                <w:sz w:val="22"/>
                <w:szCs w:val="22"/>
              </w:rPr>
              <w:t xml:space="preserve"> meaningful.</w:t>
            </w:r>
          </w:p>
          <w:p w14:paraId="41CC2474" w14:textId="4FFA2D60"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Pupils are taught a wide range of PE skills, starting with fundamentals and basic skills and moving up to applying these skills to specific sports in KS2.</w:t>
            </w:r>
          </w:p>
          <w:p w14:paraId="1969889F" w14:textId="5BAAD37B"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Skills are explicitly taught, practised, and refined over time, with increasing levels of independence and complexity.</w:t>
            </w:r>
          </w:p>
          <w:p w14:paraId="4AE05C73" w14:textId="04758D13"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Pupils come to school in PE kit on PE days to support children in accessing every lesson and not wasting time changing. </w:t>
            </w:r>
          </w:p>
          <w:p w14:paraId="24B11858" w14:textId="1D204994"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Pupils are taught to evaluate and give feedback on their own and other’s performance to help each other progress. </w:t>
            </w:r>
          </w:p>
          <w:p w14:paraId="094087F2" w14:textId="7D323A7D"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Opportunities are provided to allow children to work with other year groups – Sports Day and intra-school competitions.</w:t>
            </w:r>
          </w:p>
          <w:p w14:paraId="253EA5B3" w14:textId="59A4FAC0"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Resources are checked and maintained to ensure that </w:t>
            </w:r>
            <w:proofErr w:type="gramStart"/>
            <w:r w:rsidRPr="70631527">
              <w:rPr>
                <w:rFonts w:ascii="Calibri" w:eastAsia="Calibri" w:hAnsi="Calibri" w:cs="Calibri"/>
                <w:color w:val="000000" w:themeColor="text1"/>
                <w:sz w:val="22"/>
                <w:szCs w:val="22"/>
              </w:rPr>
              <w:t>all of</w:t>
            </w:r>
            <w:proofErr w:type="gramEnd"/>
            <w:r w:rsidRPr="70631527">
              <w:rPr>
                <w:rFonts w:ascii="Calibri" w:eastAsia="Calibri" w:hAnsi="Calibri" w:cs="Calibri"/>
                <w:color w:val="000000" w:themeColor="text1"/>
                <w:sz w:val="22"/>
                <w:szCs w:val="22"/>
              </w:rPr>
              <w:t xml:space="preserve"> our PE curriculum can be taught fully and ensure children achieve best possible outcomes. </w:t>
            </w:r>
          </w:p>
          <w:p w14:paraId="5E16ACD0" w14:textId="76817250" w:rsidR="23D485DD" w:rsidRDefault="23D485DD" w:rsidP="70631527">
            <w:pPr>
              <w:rPr>
                <w:rFonts w:ascii="Calibri" w:eastAsia="Calibri" w:hAnsi="Calibri" w:cs="Calibri"/>
                <w:color w:val="000000" w:themeColor="text1"/>
                <w:sz w:val="22"/>
                <w:szCs w:val="22"/>
              </w:rPr>
            </w:pPr>
            <w:r w:rsidRPr="70631527">
              <w:rPr>
                <w:rFonts w:ascii="Calibri" w:eastAsia="Calibri" w:hAnsi="Calibri" w:cs="Calibri"/>
                <w:b/>
                <w:bCs/>
                <w:color w:val="000000" w:themeColor="text1"/>
                <w:sz w:val="22"/>
                <w:szCs w:val="22"/>
              </w:rPr>
              <w:t>SEND</w:t>
            </w:r>
            <w:r w:rsidRPr="70631527">
              <w:rPr>
                <w:rFonts w:ascii="Calibri" w:eastAsia="Calibri" w:hAnsi="Calibri" w:cs="Calibri"/>
                <w:color w:val="000000" w:themeColor="text1"/>
                <w:sz w:val="22"/>
                <w:szCs w:val="22"/>
              </w:rPr>
              <w:t xml:space="preserve">: </w:t>
            </w:r>
            <w:proofErr w:type="gramStart"/>
            <w:r w:rsidRPr="70631527">
              <w:rPr>
                <w:rFonts w:ascii="Calibri" w:eastAsia="Calibri" w:hAnsi="Calibri" w:cs="Calibri"/>
                <w:color w:val="000000" w:themeColor="text1"/>
                <w:sz w:val="22"/>
                <w:szCs w:val="22"/>
              </w:rPr>
              <w:t>In order to</w:t>
            </w:r>
            <w:proofErr w:type="gramEnd"/>
            <w:r w:rsidRPr="70631527">
              <w:rPr>
                <w:rFonts w:ascii="Calibri" w:eastAsia="Calibri" w:hAnsi="Calibri" w:cs="Calibri"/>
                <w:color w:val="000000" w:themeColor="text1"/>
                <w:sz w:val="22"/>
                <w:szCs w:val="22"/>
              </w:rPr>
              <w:t xml:space="preserve"> provide equality of opportunity in PE, planning is adapted and well thought out so that all children can access the lesson. Where appropriate, activities may be varied or different resources provided to support children with different needs.</w:t>
            </w:r>
          </w:p>
          <w:p w14:paraId="2D1B5B86" w14:textId="32B02907" w:rsidR="70631527" w:rsidRDefault="70631527" w:rsidP="70631527">
            <w:pPr>
              <w:rPr>
                <w:rFonts w:ascii="Calibri" w:eastAsia="Calibri" w:hAnsi="Calibri" w:cs="Calibri"/>
                <w:sz w:val="22"/>
                <w:szCs w:val="22"/>
              </w:rPr>
            </w:pPr>
          </w:p>
          <w:p w14:paraId="5C673CE9" w14:textId="78FBAE85" w:rsidR="70631527" w:rsidRDefault="70631527" w:rsidP="70631527">
            <w:pPr>
              <w:rPr>
                <w:rFonts w:ascii="Calibri" w:eastAsia="Calibri" w:hAnsi="Calibri" w:cs="Calibri"/>
                <w:sz w:val="22"/>
                <w:szCs w:val="22"/>
              </w:rPr>
            </w:pPr>
          </w:p>
        </w:tc>
      </w:tr>
      <w:tr w:rsidR="70631527" w14:paraId="46FD031F" w14:textId="77777777" w:rsidTr="70631527">
        <w:trPr>
          <w:trHeight w:val="450"/>
        </w:trPr>
        <w:tc>
          <w:tcPr>
            <w:tcW w:w="10395" w:type="dxa"/>
            <w:shd w:val="clear" w:color="auto" w:fill="D9D9D9" w:themeFill="background1" w:themeFillShade="D9"/>
            <w:tcMar>
              <w:left w:w="105" w:type="dxa"/>
              <w:right w:w="105" w:type="dxa"/>
            </w:tcMar>
            <w:vAlign w:val="center"/>
          </w:tcPr>
          <w:p w14:paraId="4CD25C31" w14:textId="1FCD81B8" w:rsidR="041C699E" w:rsidRDefault="041C699E" w:rsidP="70631527">
            <w:pPr>
              <w:rPr>
                <w:rFonts w:ascii="Calibri" w:eastAsia="Calibri" w:hAnsi="Calibri" w:cs="Calibri"/>
                <w:b/>
                <w:bCs/>
                <w:sz w:val="22"/>
                <w:szCs w:val="22"/>
              </w:rPr>
            </w:pPr>
            <w:r w:rsidRPr="70631527">
              <w:rPr>
                <w:rFonts w:ascii="Calibri" w:eastAsia="Calibri" w:hAnsi="Calibri" w:cs="Calibri"/>
                <w:b/>
                <w:bCs/>
                <w:sz w:val="22"/>
                <w:szCs w:val="22"/>
              </w:rPr>
              <w:t>Impact</w:t>
            </w:r>
          </w:p>
        </w:tc>
      </w:tr>
      <w:tr w:rsidR="70631527" w14:paraId="55F63E5B" w14:textId="77777777" w:rsidTr="70631527">
        <w:trPr>
          <w:trHeight w:val="3225"/>
        </w:trPr>
        <w:tc>
          <w:tcPr>
            <w:tcW w:w="10395" w:type="dxa"/>
            <w:tcMar>
              <w:left w:w="105" w:type="dxa"/>
              <w:right w:w="105" w:type="dxa"/>
            </w:tcMar>
          </w:tcPr>
          <w:p w14:paraId="12364B1A" w14:textId="5741FEF1" w:rsidR="041C699E" w:rsidRDefault="041C699E"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lastRenderedPageBreak/>
              <w:t>As a result, our pupils will develop confidence, creativity, and resilience throughout the PE curriculum, becoming independent and reflective learners.</w:t>
            </w:r>
          </w:p>
          <w:p w14:paraId="23004F15" w14:textId="13C8FC16" w:rsidR="041C699E" w:rsidRDefault="041C699E"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Children will be able to apply the </w:t>
            </w:r>
            <w:proofErr w:type="gramStart"/>
            <w:r w:rsidRPr="70631527">
              <w:rPr>
                <w:rFonts w:ascii="Calibri" w:eastAsia="Calibri" w:hAnsi="Calibri" w:cs="Calibri"/>
                <w:color w:val="000000" w:themeColor="text1"/>
                <w:sz w:val="22"/>
                <w:szCs w:val="22"/>
              </w:rPr>
              <w:t>basic fundamental</w:t>
            </w:r>
            <w:proofErr w:type="gramEnd"/>
            <w:r w:rsidRPr="70631527">
              <w:rPr>
                <w:rFonts w:ascii="Calibri" w:eastAsia="Calibri" w:hAnsi="Calibri" w:cs="Calibri"/>
                <w:color w:val="000000" w:themeColor="text1"/>
                <w:sz w:val="22"/>
                <w:szCs w:val="22"/>
              </w:rPr>
              <w:t xml:space="preserve"> skills taught in KS1 to specific sports taught in KS2.</w:t>
            </w:r>
          </w:p>
          <w:p w14:paraId="4743E8F3" w14:textId="71918274" w:rsidR="041C699E" w:rsidRDefault="041C699E"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Children have access to a broad curriculum, experiencing many sports, skills and opportunities throughout their time at St Alban’s.</w:t>
            </w:r>
          </w:p>
          <w:p w14:paraId="1D11EEB6" w14:textId="47DF5CE7" w:rsidR="041C699E" w:rsidRDefault="041C699E"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Progression is evident in observations across the year groups and through pupil voice, when talking about PE.</w:t>
            </w:r>
          </w:p>
          <w:p w14:paraId="07EB8E81" w14:textId="0AC3F407" w:rsidR="041C699E" w:rsidRDefault="041C699E"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 xml:space="preserve">Pupils </w:t>
            </w:r>
            <w:proofErr w:type="gramStart"/>
            <w:r w:rsidRPr="70631527">
              <w:rPr>
                <w:rFonts w:ascii="Calibri" w:eastAsia="Calibri" w:hAnsi="Calibri" w:cs="Calibri"/>
                <w:color w:val="000000" w:themeColor="text1"/>
                <w:sz w:val="22"/>
                <w:szCs w:val="22"/>
              </w:rPr>
              <w:t>are able to</w:t>
            </w:r>
            <w:proofErr w:type="gramEnd"/>
            <w:r w:rsidRPr="70631527">
              <w:rPr>
                <w:rFonts w:ascii="Calibri" w:eastAsia="Calibri" w:hAnsi="Calibri" w:cs="Calibri"/>
                <w:color w:val="000000" w:themeColor="text1"/>
                <w:sz w:val="22"/>
                <w:szCs w:val="22"/>
              </w:rPr>
              <w:t xml:space="preserve"> discuss and evaluate their own and others performance using appropriate vocabulary, showing critical awareness and pride in their achievements.</w:t>
            </w:r>
          </w:p>
          <w:p w14:paraId="1CC6F5F1" w14:textId="554CB3DA" w:rsidR="041C699E" w:rsidRDefault="041C699E"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Pupils will enjoy sharing their sporting achievements, with the aim of also encouraging others to be involved in sport too.</w:t>
            </w:r>
          </w:p>
          <w:p w14:paraId="2A1A34F7" w14:textId="09475A5D" w:rsidR="041C699E" w:rsidRDefault="041C699E" w:rsidP="70631527">
            <w:pPr>
              <w:rPr>
                <w:rFonts w:ascii="Calibri" w:eastAsia="Calibri" w:hAnsi="Calibri" w:cs="Calibri"/>
                <w:color w:val="000000" w:themeColor="text1"/>
                <w:sz w:val="22"/>
                <w:szCs w:val="22"/>
              </w:rPr>
            </w:pPr>
            <w:r w:rsidRPr="70631527">
              <w:rPr>
                <w:rFonts w:ascii="Calibri" w:eastAsia="Calibri" w:hAnsi="Calibri" w:cs="Calibri"/>
                <w:color w:val="000000" w:themeColor="text1"/>
                <w:sz w:val="22"/>
                <w:szCs w:val="22"/>
              </w:rPr>
              <w:t>PE contributes positively to pupils’ emotional wellbeing and personal development, supporting their self-expression and sense of identity.</w:t>
            </w:r>
          </w:p>
          <w:p w14:paraId="44B8F18A" w14:textId="4A502EAA" w:rsidR="00FD218B" w:rsidRPr="00FD218B" w:rsidRDefault="00FD218B" w:rsidP="00FD218B">
            <w:pPr>
              <w:rPr>
                <w:rFonts w:ascii="Calibri" w:eastAsia="Calibri" w:hAnsi="Calibri" w:cs="Calibri"/>
                <w:color w:val="000000" w:themeColor="text1"/>
                <w:sz w:val="22"/>
                <w:szCs w:val="22"/>
              </w:rPr>
            </w:pPr>
            <w:r w:rsidRPr="00FD218B">
              <w:rPr>
                <w:rFonts w:ascii="Calibri" w:eastAsia="Calibri" w:hAnsi="Calibri" w:cs="Calibri"/>
                <w:color w:val="000000" w:themeColor="text1"/>
                <w:sz w:val="22"/>
                <w:szCs w:val="22"/>
              </w:rPr>
              <w:t xml:space="preserve">Governors, through the Governor Visit Plan and Subject Leader Reports, evaluate the work of the </w:t>
            </w:r>
            <w:r>
              <w:rPr>
                <w:rFonts w:ascii="Calibri" w:eastAsia="Calibri" w:hAnsi="Calibri" w:cs="Calibri"/>
                <w:color w:val="000000" w:themeColor="text1"/>
                <w:sz w:val="22"/>
                <w:szCs w:val="22"/>
              </w:rPr>
              <w:t>PE</w:t>
            </w:r>
            <w:r w:rsidRPr="00FD218B">
              <w:rPr>
                <w:rFonts w:ascii="Calibri" w:eastAsia="Calibri" w:hAnsi="Calibri" w:cs="Calibri"/>
                <w:color w:val="000000" w:themeColor="text1"/>
                <w:sz w:val="22"/>
                <w:szCs w:val="22"/>
              </w:rPr>
              <w:t xml:space="preserve"> leader in ensuring that the quality of teaching and learning across the school is effective for all pupils. They ensure that pupils are ready for transition to secondary school and are equipped with the skills to flourish and succeed as caring individuals.</w:t>
            </w:r>
          </w:p>
          <w:p w14:paraId="351CF8CB" w14:textId="77777777" w:rsidR="00FD218B" w:rsidRDefault="00FD218B" w:rsidP="70631527">
            <w:pPr>
              <w:rPr>
                <w:rFonts w:ascii="Calibri" w:eastAsia="Calibri" w:hAnsi="Calibri" w:cs="Calibri"/>
                <w:color w:val="000000" w:themeColor="text1"/>
                <w:sz w:val="22"/>
                <w:szCs w:val="22"/>
              </w:rPr>
            </w:pPr>
          </w:p>
          <w:p w14:paraId="66C59773" w14:textId="3D5CD26A" w:rsidR="70631527" w:rsidRDefault="70631527" w:rsidP="70631527">
            <w:pPr>
              <w:rPr>
                <w:rFonts w:ascii="Calibri" w:eastAsia="Calibri" w:hAnsi="Calibri" w:cs="Calibri"/>
              </w:rPr>
            </w:pPr>
          </w:p>
          <w:p w14:paraId="5072040D" w14:textId="3167C76F" w:rsidR="70631527" w:rsidRDefault="70631527" w:rsidP="70631527">
            <w:pPr>
              <w:widowControl w:val="0"/>
              <w:ind w:left="360"/>
              <w:rPr>
                <w:rFonts w:ascii="Calibri" w:eastAsia="Calibri" w:hAnsi="Calibri" w:cs="Calibri"/>
                <w:sz w:val="22"/>
                <w:szCs w:val="22"/>
              </w:rPr>
            </w:pPr>
          </w:p>
        </w:tc>
      </w:tr>
    </w:tbl>
    <w:p w14:paraId="52210F0B" w14:textId="3D1A107B" w:rsidR="70631527" w:rsidRDefault="70631527" w:rsidP="70631527">
      <w:pPr>
        <w:rPr>
          <w:rFonts w:ascii="Calibri" w:eastAsia="Calibri" w:hAnsi="Calibri" w:cs="Calibri"/>
        </w:rPr>
      </w:pPr>
    </w:p>
    <w:p w14:paraId="52375645" w14:textId="4501B25C" w:rsidR="70631527" w:rsidRDefault="70631527" w:rsidP="70631527">
      <w:pPr>
        <w:rPr>
          <w:rFonts w:ascii="Calibri" w:eastAsia="Calibri" w:hAnsi="Calibri" w:cs="Calibri"/>
        </w:rPr>
      </w:pPr>
    </w:p>
    <w:sectPr w:rsidR="70631527">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2D95"/>
    <w:multiLevelType w:val="hybridMultilevel"/>
    <w:tmpl w:val="0C4C232E"/>
    <w:lvl w:ilvl="0" w:tplc="F9A255A0">
      <w:start w:val="1"/>
      <w:numFmt w:val="bullet"/>
      <w:lvlText w:val=""/>
      <w:lvlJc w:val="left"/>
      <w:pPr>
        <w:ind w:left="360" w:hanging="360"/>
      </w:pPr>
      <w:rPr>
        <w:rFonts w:ascii="Symbol" w:hAnsi="Symbol" w:hint="default"/>
      </w:rPr>
    </w:lvl>
    <w:lvl w:ilvl="1" w:tplc="5BD46EC2">
      <w:start w:val="1"/>
      <w:numFmt w:val="bullet"/>
      <w:lvlText w:val="o"/>
      <w:lvlJc w:val="left"/>
      <w:pPr>
        <w:ind w:left="1440" w:hanging="360"/>
      </w:pPr>
      <w:rPr>
        <w:rFonts w:ascii="Courier New" w:hAnsi="Courier New" w:hint="default"/>
      </w:rPr>
    </w:lvl>
    <w:lvl w:ilvl="2" w:tplc="A3CEA726">
      <w:start w:val="1"/>
      <w:numFmt w:val="bullet"/>
      <w:lvlText w:val=""/>
      <w:lvlJc w:val="left"/>
      <w:pPr>
        <w:ind w:left="2160" w:hanging="360"/>
      </w:pPr>
      <w:rPr>
        <w:rFonts w:ascii="Wingdings" w:hAnsi="Wingdings" w:hint="default"/>
      </w:rPr>
    </w:lvl>
    <w:lvl w:ilvl="3" w:tplc="E67E218E">
      <w:start w:val="1"/>
      <w:numFmt w:val="bullet"/>
      <w:lvlText w:val=""/>
      <w:lvlJc w:val="left"/>
      <w:pPr>
        <w:ind w:left="2880" w:hanging="360"/>
      </w:pPr>
      <w:rPr>
        <w:rFonts w:ascii="Symbol" w:hAnsi="Symbol" w:hint="default"/>
      </w:rPr>
    </w:lvl>
    <w:lvl w:ilvl="4" w:tplc="99E20D4C">
      <w:start w:val="1"/>
      <w:numFmt w:val="bullet"/>
      <w:lvlText w:val="o"/>
      <w:lvlJc w:val="left"/>
      <w:pPr>
        <w:ind w:left="3600" w:hanging="360"/>
      </w:pPr>
      <w:rPr>
        <w:rFonts w:ascii="Courier New" w:hAnsi="Courier New" w:hint="default"/>
      </w:rPr>
    </w:lvl>
    <w:lvl w:ilvl="5" w:tplc="9C80409E">
      <w:start w:val="1"/>
      <w:numFmt w:val="bullet"/>
      <w:lvlText w:val=""/>
      <w:lvlJc w:val="left"/>
      <w:pPr>
        <w:ind w:left="4320" w:hanging="360"/>
      </w:pPr>
      <w:rPr>
        <w:rFonts w:ascii="Wingdings" w:hAnsi="Wingdings" w:hint="default"/>
      </w:rPr>
    </w:lvl>
    <w:lvl w:ilvl="6" w:tplc="5D90F092">
      <w:start w:val="1"/>
      <w:numFmt w:val="bullet"/>
      <w:lvlText w:val=""/>
      <w:lvlJc w:val="left"/>
      <w:pPr>
        <w:ind w:left="5040" w:hanging="360"/>
      </w:pPr>
      <w:rPr>
        <w:rFonts w:ascii="Symbol" w:hAnsi="Symbol" w:hint="default"/>
      </w:rPr>
    </w:lvl>
    <w:lvl w:ilvl="7" w:tplc="DA6E3CC4">
      <w:start w:val="1"/>
      <w:numFmt w:val="bullet"/>
      <w:lvlText w:val="o"/>
      <w:lvlJc w:val="left"/>
      <w:pPr>
        <w:ind w:left="5760" w:hanging="360"/>
      </w:pPr>
      <w:rPr>
        <w:rFonts w:ascii="Courier New" w:hAnsi="Courier New" w:hint="default"/>
      </w:rPr>
    </w:lvl>
    <w:lvl w:ilvl="8" w:tplc="BBAC2F0E">
      <w:start w:val="1"/>
      <w:numFmt w:val="bullet"/>
      <w:lvlText w:val=""/>
      <w:lvlJc w:val="left"/>
      <w:pPr>
        <w:ind w:left="6480" w:hanging="360"/>
      </w:pPr>
      <w:rPr>
        <w:rFonts w:ascii="Wingdings" w:hAnsi="Wingdings" w:hint="default"/>
      </w:rPr>
    </w:lvl>
  </w:abstractNum>
  <w:abstractNum w:abstractNumId="1" w15:restartNumberingAfterBreak="0">
    <w:nsid w:val="2B56F9EC"/>
    <w:multiLevelType w:val="hybridMultilevel"/>
    <w:tmpl w:val="D59EA4DC"/>
    <w:lvl w:ilvl="0" w:tplc="3350F4BE">
      <w:start w:val="1"/>
      <w:numFmt w:val="bullet"/>
      <w:lvlText w:val=""/>
      <w:lvlJc w:val="left"/>
      <w:pPr>
        <w:ind w:left="360" w:hanging="360"/>
      </w:pPr>
      <w:rPr>
        <w:rFonts w:ascii="Symbol" w:hAnsi="Symbol" w:hint="default"/>
      </w:rPr>
    </w:lvl>
    <w:lvl w:ilvl="1" w:tplc="D0B4048A">
      <w:start w:val="1"/>
      <w:numFmt w:val="bullet"/>
      <w:lvlText w:val="o"/>
      <w:lvlJc w:val="left"/>
      <w:pPr>
        <w:ind w:left="1440" w:hanging="360"/>
      </w:pPr>
      <w:rPr>
        <w:rFonts w:ascii="Courier New" w:hAnsi="Courier New" w:hint="default"/>
      </w:rPr>
    </w:lvl>
    <w:lvl w:ilvl="2" w:tplc="6498B04E">
      <w:start w:val="1"/>
      <w:numFmt w:val="bullet"/>
      <w:lvlText w:val=""/>
      <w:lvlJc w:val="left"/>
      <w:pPr>
        <w:ind w:left="2160" w:hanging="360"/>
      </w:pPr>
      <w:rPr>
        <w:rFonts w:ascii="Wingdings" w:hAnsi="Wingdings" w:hint="default"/>
      </w:rPr>
    </w:lvl>
    <w:lvl w:ilvl="3" w:tplc="15D8658A">
      <w:start w:val="1"/>
      <w:numFmt w:val="bullet"/>
      <w:lvlText w:val=""/>
      <w:lvlJc w:val="left"/>
      <w:pPr>
        <w:ind w:left="2880" w:hanging="360"/>
      </w:pPr>
      <w:rPr>
        <w:rFonts w:ascii="Symbol" w:hAnsi="Symbol" w:hint="default"/>
      </w:rPr>
    </w:lvl>
    <w:lvl w:ilvl="4" w:tplc="C3B44642">
      <w:start w:val="1"/>
      <w:numFmt w:val="bullet"/>
      <w:lvlText w:val="o"/>
      <w:lvlJc w:val="left"/>
      <w:pPr>
        <w:ind w:left="3600" w:hanging="360"/>
      </w:pPr>
      <w:rPr>
        <w:rFonts w:ascii="Courier New" w:hAnsi="Courier New" w:hint="default"/>
      </w:rPr>
    </w:lvl>
    <w:lvl w:ilvl="5" w:tplc="D196EB1A">
      <w:start w:val="1"/>
      <w:numFmt w:val="bullet"/>
      <w:lvlText w:val=""/>
      <w:lvlJc w:val="left"/>
      <w:pPr>
        <w:ind w:left="4320" w:hanging="360"/>
      </w:pPr>
      <w:rPr>
        <w:rFonts w:ascii="Wingdings" w:hAnsi="Wingdings" w:hint="default"/>
      </w:rPr>
    </w:lvl>
    <w:lvl w:ilvl="6" w:tplc="FF340FB6">
      <w:start w:val="1"/>
      <w:numFmt w:val="bullet"/>
      <w:lvlText w:val=""/>
      <w:lvlJc w:val="left"/>
      <w:pPr>
        <w:ind w:left="5040" w:hanging="360"/>
      </w:pPr>
      <w:rPr>
        <w:rFonts w:ascii="Symbol" w:hAnsi="Symbol" w:hint="default"/>
      </w:rPr>
    </w:lvl>
    <w:lvl w:ilvl="7" w:tplc="056E89F8">
      <w:start w:val="1"/>
      <w:numFmt w:val="bullet"/>
      <w:lvlText w:val="o"/>
      <w:lvlJc w:val="left"/>
      <w:pPr>
        <w:ind w:left="5760" w:hanging="360"/>
      </w:pPr>
      <w:rPr>
        <w:rFonts w:ascii="Courier New" w:hAnsi="Courier New" w:hint="default"/>
      </w:rPr>
    </w:lvl>
    <w:lvl w:ilvl="8" w:tplc="6E485B0C">
      <w:start w:val="1"/>
      <w:numFmt w:val="bullet"/>
      <w:lvlText w:val=""/>
      <w:lvlJc w:val="left"/>
      <w:pPr>
        <w:ind w:left="6480" w:hanging="360"/>
      </w:pPr>
      <w:rPr>
        <w:rFonts w:ascii="Wingdings" w:hAnsi="Wingdings" w:hint="default"/>
      </w:rPr>
    </w:lvl>
  </w:abstractNum>
  <w:abstractNum w:abstractNumId="2" w15:restartNumberingAfterBreak="0">
    <w:nsid w:val="581613F3"/>
    <w:multiLevelType w:val="hybridMultilevel"/>
    <w:tmpl w:val="644E7B16"/>
    <w:lvl w:ilvl="0" w:tplc="603E9F38">
      <w:start w:val="1"/>
      <w:numFmt w:val="bullet"/>
      <w:lvlText w:val=""/>
      <w:lvlJc w:val="left"/>
      <w:pPr>
        <w:ind w:left="720" w:hanging="360"/>
      </w:pPr>
      <w:rPr>
        <w:rFonts w:ascii="Symbol" w:hAnsi="Symbol" w:hint="default"/>
      </w:rPr>
    </w:lvl>
    <w:lvl w:ilvl="1" w:tplc="9C946790">
      <w:start w:val="1"/>
      <w:numFmt w:val="bullet"/>
      <w:lvlText w:val="o"/>
      <w:lvlJc w:val="left"/>
      <w:pPr>
        <w:ind w:left="1440" w:hanging="360"/>
      </w:pPr>
      <w:rPr>
        <w:rFonts w:ascii="Courier New" w:hAnsi="Courier New" w:hint="default"/>
      </w:rPr>
    </w:lvl>
    <w:lvl w:ilvl="2" w:tplc="6520E210">
      <w:start w:val="1"/>
      <w:numFmt w:val="bullet"/>
      <w:lvlText w:val=""/>
      <w:lvlJc w:val="left"/>
      <w:pPr>
        <w:ind w:left="2160" w:hanging="360"/>
      </w:pPr>
      <w:rPr>
        <w:rFonts w:ascii="Wingdings" w:hAnsi="Wingdings" w:hint="default"/>
      </w:rPr>
    </w:lvl>
    <w:lvl w:ilvl="3" w:tplc="20E675F8">
      <w:start w:val="1"/>
      <w:numFmt w:val="bullet"/>
      <w:lvlText w:val=""/>
      <w:lvlJc w:val="left"/>
      <w:pPr>
        <w:ind w:left="2880" w:hanging="360"/>
      </w:pPr>
      <w:rPr>
        <w:rFonts w:ascii="Symbol" w:hAnsi="Symbol" w:hint="default"/>
      </w:rPr>
    </w:lvl>
    <w:lvl w:ilvl="4" w:tplc="3B70C99C">
      <w:start w:val="1"/>
      <w:numFmt w:val="bullet"/>
      <w:lvlText w:val="o"/>
      <w:lvlJc w:val="left"/>
      <w:pPr>
        <w:ind w:left="3600" w:hanging="360"/>
      </w:pPr>
      <w:rPr>
        <w:rFonts w:ascii="Courier New" w:hAnsi="Courier New" w:hint="default"/>
      </w:rPr>
    </w:lvl>
    <w:lvl w:ilvl="5" w:tplc="E4AC5E80">
      <w:start w:val="1"/>
      <w:numFmt w:val="bullet"/>
      <w:lvlText w:val=""/>
      <w:lvlJc w:val="left"/>
      <w:pPr>
        <w:ind w:left="4320" w:hanging="360"/>
      </w:pPr>
      <w:rPr>
        <w:rFonts w:ascii="Wingdings" w:hAnsi="Wingdings" w:hint="default"/>
      </w:rPr>
    </w:lvl>
    <w:lvl w:ilvl="6" w:tplc="ED08CA6C">
      <w:start w:val="1"/>
      <w:numFmt w:val="bullet"/>
      <w:lvlText w:val=""/>
      <w:lvlJc w:val="left"/>
      <w:pPr>
        <w:ind w:left="5040" w:hanging="360"/>
      </w:pPr>
      <w:rPr>
        <w:rFonts w:ascii="Symbol" w:hAnsi="Symbol" w:hint="default"/>
      </w:rPr>
    </w:lvl>
    <w:lvl w:ilvl="7" w:tplc="0DD4BFBC">
      <w:start w:val="1"/>
      <w:numFmt w:val="bullet"/>
      <w:lvlText w:val="o"/>
      <w:lvlJc w:val="left"/>
      <w:pPr>
        <w:ind w:left="5760" w:hanging="360"/>
      </w:pPr>
      <w:rPr>
        <w:rFonts w:ascii="Courier New" w:hAnsi="Courier New" w:hint="default"/>
      </w:rPr>
    </w:lvl>
    <w:lvl w:ilvl="8" w:tplc="21205498">
      <w:start w:val="1"/>
      <w:numFmt w:val="bullet"/>
      <w:lvlText w:val=""/>
      <w:lvlJc w:val="left"/>
      <w:pPr>
        <w:ind w:left="6480" w:hanging="360"/>
      </w:pPr>
      <w:rPr>
        <w:rFonts w:ascii="Wingdings" w:hAnsi="Wingdings" w:hint="default"/>
      </w:rPr>
    </w:lvl>
  </w:abstractNum>
  <w:abstractNum w:abstractNumId="3" w15:restartNumberingAfterBreak="0">
    <w:nsid w:val="69ADD19A"/>
    <w:multiLevelType w:val="hybridMultilevel"/>
    <w:tmpl w:val="132246A8"/>
    <w:lvl w:ilvl="0" w:tplc="22E2C50C">
      <w:start w:val="1"/>
      <w:numFmt w:val="bullet"/>
      <w:lvlText w:val=""/>
      <w:lvlJc w:val="left"/>
      <w:pPr>
        <w:ind w:left="360" w:hanging="360"/>
      </w:pPr>
      <w:rPr>
        <w:rFonts w:ascii="Symbol" w:hAnsi="Symbol" w:hint="default"/>
      </w:rPr>
    </w:lvl>
    <w:lvl w:ilvl="1" w:tplc="042C74FA">
      <w:start w:val="1"/>
      <w:numFmt w:val="bullet"/>
      <w:lvlText w:val="-"/>
      <w:lvlJc w:val="left"/>
      <w:pPr>
        <w:ind w:left="502" w:hanging="360"/>
      </w:pPr>
      <w:rPr>
        <w:rFonts w:ascii="Symbol" w:hAnsi="Symbol" w:hint="default"/>
      </w:rPr>
    </w:lvl>
    <w:lvl w:ilvl="2" w:tplc="16A04DC8">
      <w:start w:val="1"/>
      <w:numFmt w:val="bullet"/>
      <w:lvlText w:val=""/>
      <w:lvlJc w:val="left"/>
      <w:pPr>
        <w:ind w:left="2160" w:hanging="360"/>
      </w:pPr>
      <w:rPr>
        <w:rFonts w:ascii="Wingdings" w:hAnsi="Wingdings" w:hint="default"/>
      </w:rPr>
    </w:lvl>
    <w:lvl w:ilvl="3" w:tplc="642EAEC0">
      <w:start w:val="1"/>
      <w:numFmt w:val="bullet"/>
      <w:lvlText w:val=""/>
      <w:lvlJc w:val="left"/>
      <w:pPr>
        <w:ind w:left="2880" w:hanging="360"/>
      </w:pPr>
      <w:rPr>
        <w:rFonts w:ascii="Symbol" w:hAnsi="Symbol" w:hint="default"/>
      </w:rPr>
    </w:lvl>
    <w:lvl w:ilvl="4" w:tplc="97A076D4">
      <w:start w:val="1"/>
      <w:numFmt w:val="bullet"/>
      <w:lvlText w:val="o"/>
      <w:lvlJc w:val="left"/>
      <w:pPr>
        <w:ind w:left="3600" w:hanging="360"/>
      </w:pPr>
      <w:rPr>
        <w:rFonts w:ascii="Courier New" w:hAnsi="Courier New" w:hint="default"/>
      </w:rPr>
    </w:lvl>
    <w:lvl w:ilvl="5" w:tplc="449EB8F2">
      <w:start w:val="1"/>
      <w:numFmt w:val="bullet"/>
      <w:lvlText w:val=""/>
      <w:lvlJc w:val="left"/>
      <w:pPr>
        <w:ind w:left="4320" w:hanging="360"/>
      </w:pPr>
      <w:rPr>
        <w:rFonts w:ascii="Wingdings" w:hAnsi="Wingdings" w:hint="default"/>
      </w:rPr>
    </w:lvl>
    <w:lvl w:ilvl="6" w:tplc="D1BC92D0">
      <w:start w:val="1"/>
      <w:numFmt w:val="bullet"/>
      <w:lvlText w:val=""/>
      <w:lvlJc w:val="left"/>
      <w:pPr>
        <w:ind w:left="5040" w:hanging="360"/>
      </w:pPr>
      <w:rPr>
        <w:rFonts w:ascii="Symbol" w:hAnsi="Symbol" w:hint="default"/>
      </w:rPr>
    </w:lvl>
    <w:lvl w:ilvl="7" w:tplc="A71A3C78">
      <w:start w:val="1"/>
      <w:numFmt w:val="bullet"/>
      <w:lvlText w:val="o"/>
      <w:lvlJc w:val="left"/>
      <w:pPr>
        <w:ind w:left="5760" w:hanging="360"/>
      </w:pPr>
      <w:rPr>
        <w:rFonts w:ascii="Courier New" w:hAnsi="Courier New" w:hint="default"/>
      </w:rPr>
    </w:lvl>
    <w:lvl w:ilvl="8" w:tplc="2AC8C154">
      <w:start w:val="1"/>
      <w:numFmt w:val="bullet"/>
      <w:lvlText w:val=""/>
      <w:lvlJc w:val="left"/>
      <w:pPr>
        <w:ind w:left="6480" w:hanging="360"/>
      </w:pPr>
      <w:rPr>
        <w:rFonts w:ascii="Wingdings" w:hAnsi="Wingdings" w:hint="default"/>
      </w:rPr>
    </w:lvl>
  </w:abstractNum>
  <w:num w:numId="1" w16cid:durableId="1909074800">
    <w:abstractNumId w:val="1"/>
  </w:num>
  <w:num w:numId="2" w16cid:durableId="1403135577">
    <w:abstractNumId w:val="3"/>
  </w:num>
  <w:num w:numId="3" w16cid:durableId="2036694195">
    <w:abstractNumId w:val="0"/>
  </w:num>
  <w:num w:numId="4" w16cid:durableId="1758207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5BF891"/>
    <w:rsid w:val="003D199C"/>
    <w:rsid w:val="0081FE62"/>
    <w:rsid w:val="00AF387F"/>
    <w:rsid w:val="00D82782"/>
    <w:rsid w:val="00F3043F"/>
    <w:rsid w:val="00FD218B"/>
    <w:rsid w:val="012D6B72"/>
    <w:rsid w:val="01C04484"/>
    <w:rsid w:val="02C4F539"/>
    <w:rsid w:val="041C699E"/>
    <w:rsid w:val="08D5B134"/>
    <w:rsid w:val="0B39C72D"/>
    <w:rsid w:val="0E576F0B"/>
    <w:rsid w:val="15E17C03"/>
    <w:rsid w:val="1A6EB368"/>
    <w:rsid w:val="2354ABEC"/>
    <w:rsid w:val="23D485DD"/>
    <w:rsid w:val="283621F5"/>
    <w:rsid w:val="29BE41D9"/>
    <w:rsid w:val="2FF9AF0A"/>
    <w:rsid w:val="33A4CEF5"/>
    <w:rsid w:val="3AC21A6B"/>
    <w:rsid w:val="42DEA654"/>
    <w:rsid w:val="447EE25B"/>
    <w:rsid w:val="49558EDC"/>
    <w:rsid w:val="49F54A3B"/>
    <w:rsid w:val="4F158DEC"/>
    <w:rsid w:val="528C07DA"/>
    <w:rsid w:val="5487FF60"/>
    <w:rsid w:val="56D73D36"/>
    <w:rsid w:val="583E7E03"/>
    <w:rsid w:val="58AEA040"/>
    <w:rsid w:val="5B2BC884"/>
    <w:rsid w:val="613339C5"/>
    <w:rsid w:val="62D9CF71"/>
    <w:rsid w:val="635BF891"/>
    <w:rsid w:val="6C12E9EA"/>
    <w:rsid w:val="6D8229DB"/>
    <w:rsid w:val="6E5303DE"/>
    <w:rsid w:val="70631527"/>
    <w:rsid w:val="710E7E6A"/>
    <w:rsid w:val="72C2D7E5"/>
    <w:rsid w:val="74440168"/>
    <w:rsid w:val="7FCEF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BF891"/>
  <w15:chartTrackingRefBased/>
  <w15:docId w15:val="{E3F25A93-B2DB-4470-837F-A6AD53DA2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063152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415E2F-39CB-4390-A33D-A684903B58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82BA96-2D7C-49F8-A712-CA03D5A579DC}">
  <ds:schemaRefs>
    <ds:schemaRef ds:uri="http://schemas.microsoft.com/sharepoint/v3/contenttype/forms"/>
  </ds:schemaRefs>
</ds:datastoreItem>
</file>

<file path=customXml/itemProps3.xml><?xml version="1.0" encoding="utf-8"?>
<ds:datastoreItem xmlns:ds="http://schemas.openxmlformats.org/officeDocument/2006/customXml" ds:itemID="{A84AE172-EBC7-4300-B336-B13A494994F8}">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882</Words>
  <Characters>5031</Characters>
  <Application>Microsoft Office Word</Application>
  <DocSecurity>0</DocSecurity>
  <Lines>41</Lines>
  <Paragraphs>11</Paragraphs>
  <ScaleCrop>false</ScaleCrop>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Turvey</dc:creator>
  <cp:keywords/>
  <dc:description/>
  <cp:lastModifiedBy>Megan Bond-Lynch</cp:lastModifiedBy>
  <cp:revision>5</cp:revision>
  <dcterms:created xsi:type="dcterms:W3CDTF">2026-01-07T22:12:00Z</dcterms:created>
  <dcterms:modified xsi:type="dcterms:W3CDTF">2026-01-09T12:13:00Z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