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F67E9" w14:textId="6B15EB41" w:rsidR="00CF3D56" w:rsidRPr="002F0487" w:rsidRDefault="00CF3D56" w:rsidP="00CF3D56">
      <w:pPr>
        <w:contextualSpacing/>
        <w:rPr>
          <w:rFonts w:asciiTheme="minorHAnsi" w:hAnsiTheme="minorHAnsi" w:cstheme="minorHAnsi"/>
          <w:b/>
          <w:szCs w:val="24"/>
        </w:rPr>
      </w:pPr>
    </w:p>
    <w:tbl>
      <w:tblPr>
        <w:tblStyle w:val="TableGrid"/>
        <w:tblW w:w="0" w:type="auto"/>
        <w:shd w:val="clear" w:color="auto" w:fill="C1E4F5" w:themeFill="accent1" w:themeFillTint="33"/>
        <w:tblLook w:val="04A0" w:firstRow="1" w:lastRow="0" w:firstColumn="1" w:lastColumn="0" w:noHBand="0" w:noVBand="1"/>
      </w:tblPr>
      <w:tblGrid>
        <w:gridCol w:w="15388"/>
      </w:tblGrid>
      <w:tr w:rsidR="00CF3D56" w14:paraId="033E1A3F" w14:textId="77777777" w:rsidTr="006718F3">
        <w:trPr>
          <w:trHeight w:val="567"/>
        </w:trPr>
        <w:tc>
          <w:tcPr>
            <w:tcW w:w="15388" w:type="dxa"/>
            <w:shd w:val="clear" w:color="auto" w:fill="DAE9F7" w:themeFill="text2" w:themeFillTint="1A"/>
            <w:vAlign w:val="center"/>
          </w:tcPr>
          <w:p w14:paraId="39B8D7DD" w14:textId="7A011316" w:rsidR="00CF3D56" w:rsidRDefault="00CF3D56" w:rsidP="00CF3D56">
            <w:pPr>
              <w:jc w:val="center"/>
            </w:pPr>
            <w:r>
              <w:rPr>
                <w:rFonts w:asciiTheme="minorHAnsi" w:hAnsiTheme="minorHAnsi" w:cstheme="minorHAnsi"/>
                <w:b/>
                <w:szCs w:val="24"/>
              </w:rPr>
              <w:t>Modern Foreign Languages</w:t>
            </w:r>
            <w:r w:rsidRPr="002F0487">
              <w:rPr>
                <w:rFonts w:asciiTheme="minorHAnsi" w:hAnsiTheme="minorHAnsi" w:cstheme="minorHAnsi"/>
                <w:b/>
                <w:szCs w:val="24"/>
              </w:rPr>
              <w:t xml:space="preserve"> at St Alban’s CE Aided Primary</w:t>
            </w:r>
          </w:p>
        </w:tc>
      </w:tr>
    </w:tbl>
    <w:p w14:paraId="0C4ED74C" w14:textId="77777777" w:rsidR="00CF3D56" w:rsidRDefault="00CF3D56"/>
    <w:tbl>
      <w:tblPr>
        <w:tblStyle w:val="TableGrid"/>
        <w:tblW w:w="154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41"/>
      </w:tblGrid>
      <w:tr w:rsidR="009C0F11" w:rsidRPr="00133795" w14:paraId="47E4D981" w14:textId="77777777" w:rsidTr="00A91253">
        <w:tc>
          <w:tcPr>
            <w:tcW w:w="15441" w:type="dxa"/>
            <w:shd w:val="clear" w:color="auto" w:fill="DAE9F7" w:themeFill="text2" w:themeFillTint="1A"/>
          </w:tcPr>
          <w:p w14:paraId="22664153" w14:textId="77777777" w:rsidR="009C0F11" w:rsidRPr="00133795" w:rsidRDefault="009C0F11">
            <w:pPr>
              <w:spacing w:before="80" w:after="80"/>
              <w:rPr>
                <w:rFonts w:cs="Calibri"/>
                <w:b/>
                <w:bCs/>
                <w:sz w:val="22"/>
              </w:rPr>
            </w:pPr>
            <w:r w:rsidRPr="00133795">
              <w:rPr>
                <w:rFonts w:cs="Calibri"/>
                <w:b/>
                <w:bCs/>
                <w:sz w:val="22"/>
              </w:rPr>
              <w:t>St Alban’s Curriculum Intent Statement</w:t>
            </w:r>
          </w:p>
        </w:tc>
      </w:tr>
      <w:tr w:rsidR="009C0F11" w:rsidRPr="00133795" w14:paraId="0B16FBFD" w14:textId="77777777" w:rsidTr="006718F3">
        <w:trPr>
          <w:trHeight w:val="4042"/>
        </w:trPr>
        <w:tc>
          <w:tcPr>
            <w:tcW w:w="15441" w:type="dxa"/>
          </w:tcPr>
          <w:p w14:paraId="67A54360" w14:textId="77777777" w:rsidR="001650D1" w:rsidRPr="001650D1" w:rsidRDefault="001650D1" w:rsidP="001650D1">
            <w:pPr>
              <w:spacing w:before="80" w:after="80"/>
              <w:rPr>
                <w:rFonts w:eastAsia="Calibri" w:cs="Calibri"/>
                <w:sz w:val="22"/>
              </w:rPr>
            </w:pPr>
            <w:r w:rsidRPr="001650D1">
              <w:rPr>
                <w:rFonts w:eastAsia="Calibri" w:cs="Calibri"/>
                <w:sz w:val="22"/>
              </w:rPr>
              <w:t xml:space="preserve">At St Albans CofE, we use the </w:t>
            </w:r>
            <w:r w:rsidRPr="001650D1">
              <w:rPr>
                <w:rFonts w:eastAsia="Calibri" w:cs="Calibri"/>
                <w:b/>
                <w:bCs/>
                <w:sz w:val="22"/>
              </w:rPr>
              <w:t>Language Angels</w:t>
            </w:r>
            <w:r w:rsidRPr="001650D1">
              <w:rPr>
                <w:rFonts w:eastAsia="Calibri" w:cs="Calibri"/>
                <w:sz w:val="22"/>
              </w:rPr>
              <w:t xml:space="preserve"> scheme to provide a broad, engaging, and ambitious foreign languages curriculum that inspires pupils through a variety of topics and themes. Our approach is rooted in the school’s core values of </w:t>
            </w:r>
            <w:r w:rsidRPr="001650D1">
              <w:rPr>
                <w:rFonts w:eastAsia="Calibri" w:cs="Calibri"/>
                <w:b/>
                <w:bCs/>
                <w:sz w:val="22"/>
              </w:rPr>
              <w:t>Love, Courage, and Fellowship</w:t>
            </w:r>
            <w:r w:rsidRPr="001650D1">
              <w:rPr>
                <w:rFonts w:eastAsia="Calibri" w:cs="Calibri"/>
                <w:sz w:val="22"/>
              </w:rPr>
              <w:t>, which shape a supportive, confident, and collaborative learning environment.</w:t>
            </w:r>
          </w:p>
          <w:p w14:paraId="4A16AC4A" w14:textId="77777777" w:rsidR="001650D1" w:rsidRPr="001650D1" w:rsidRDefault="001650D1" w:rsidP="001650D1">
            <w:pPr>
              <w:spacing w:before="80" w:after="80"/>
              <w:rPr>
                <w:rFonts w:eastAsia="Calibri" w:cs="Calibri"/>
                <w:sz w:val="22"/>
              </w:rPr>
            </w:pPr>
            <w:r w:rsidRPr="001650D1">
              <w:rPr>
                <w:rFonts w:eastAsia="Calibri" w:cs="Calibri"/>
                <w:sz w:val="22"/>
              </w:rPr>
              <w:t xml:space="preserve">Through </w:t>
            </w:r>
            <w:r w:rsidRPr="001650D1">
              <w:rPr>
                <w:rFonts w:eastAsia="Calibri" w:cs="Calibri"/>
                <w:b/>
                <w:bCs/>
                <w:sz w:val="22"/>
              </w:rPr>
              <w:t>Love</w:t>
            </w:r>
            <w:r w:rsidRPr="001650D1">
              <w:rPr>
                <w:rFonts w:eastAsia="Calibri" w:cs="Calibri"/>
                <w:sz w:val="22"/>
              </w:rPr>
              <w:t xml:space="preserve">, pupils develop a genuine appreciation for languages and cultures, fostering empathy and respect. With </w:t>
            </w:r>
            <w:r w:rsidRPr="001650D1">
              <w:rPr>
                <w:rFonts w:eastAsia="Calibri" w:cs="Calibri"/>
                <w:b/>
                <w:bCs/>
                <w:sz w:val="22"/>
              </w:rPr>
              <w:t>Courage</w:t>
            </w:r>
            <w:r w:rsidRPr="001650D1">
              <w:rPr>
                <w:rFonts w:eastAsia="Calibri" w:cs="Calibri"/>
                <w:sz w:val="22"/>
              </w:rPr>
              <w:t xml:space="preserve">, they are encouraged to take risks and embrace challenges, building confidence in speaking, listening, reading, and writing without fear of mistakes. </w:t>
            </w:r>
            <w:r w:rsidRPr="001650D1">
              <w:rPr>
                <w:rFonts w:eastAsia="Calibri" w:cs="Calibri"/>
                <w:b/>
                <w:bCs/>
                <w:sz w:val="22"/>
              </w:rPr>
              <w:t>Fellowship</w:t>
            </w:r>
            <w:r w:rsidRPr="001650D1">
              <w:rPr>
                <w:rFonts w:eastAsia="Calibri" w:cs="Calibri"/>
                <w:sz w:val="22"/>
              </w:rPr>
              <w:t xml:space="preserve"> nurtures teamwork and shared success, helping pupils form meaningful connections that extend beyond the classroom.</w:t>
            </w:r>
          </w:p>
          <w:p w14:paraId="3F5D4EB2" w14:textId="652E4304" w:rsidR="001650D1" w:rsidRPr="001650D1" w:rsidRDefault="001650D1" w:rsidP="001650D1">
            <w:pPr>
              <w:spacing w:before="80" w:after="80"/>
              <w:rPr>
                <w:rFonts w:eastAsia="Calibri" w:cs="Calibri"/>
                <w:sz w:val="22"/>
              </w:rPr>
            </w:pPr>
            <w:r w:rsidRPr="001650D1">
              <w:rPr>
                <w:rFonts w:eastAsia="Calibri" w:cs="Calibri"/>
                <w:sz w:val="22"/>
              </w:rPr>
              <w:t>We hold high expectations so that all pupils achieve their full potential and are motivated to continue studying languages beyond Key Stage 2. The curriculum is reviewed annually to ensure it remains dynamic, relevant, and aligned with national DfE requirements, enabling progressive development of language knowledge and skills each year.</w:t>
            </w:r>
            <w:r w:rsidR="00265033" w:rsidRPr="00133795">
              <w:rPr>
                <w:rFonts w:eastAsia="Calibri" w:cs="Calibri"/>
                <w:sz w:val="22"/>
              </w:rPr>
              <w:t xml:space="preserve"> </w:t>
            </w:r>
            <w:r w:rsidRPr="001650D1">
              <w:rPr>
                <w:rFonts w:eastAsia="Calibri" w:cs="Calibri"/>
                <w:sz w:val="22"/>
              </w:rPr>
              <w:t xml:space="preserve">The four key skills — </w:t>
            </w:r>
            <w:r w:rsidRPr="001650D1">
              <w:rPr>
                <w:rFonts w:eastAsia="Calibri" w:cs="Calibri"/>
                <w:b/>
                <w:bCs/>
                <w:sz w:val="22"/>
              </w:rPr>
              <w:t>listening, speaking, reading, and writing</w:t>
            </w:r>
            <w:r w:rsidRPr="001650D1">
              <w:rPr>
                <w:rFonts w:eastAsia="Calibri" w:cs="Calibri"/>
                <w:sz w:val="22"/>
              </w:rPr>
              <w:t xml:space="preserve"> — are taught alongside age-appropriate grammar. Pupils will build a personal reference library to support their independent learning and recall of prior knowledge.</w:t>
            </w:r>
          </w:p>
          <w:p w14:paraId="3179073A" w14:textId="52C7FF26" w:rsidR="00B8163A" w:rsidRPr="00133795" w:rsidRDefault="001650D1" w:rsidP="00A8707E">
            <w:pPr>
              <w:spacing w:before="80" w:after="80"/>
              <w:rPr>
                <w:rFonts w:eastAsia="Calibri" w:cs="Calibri"/>
                <w:sz w:val="22"/>
              </w:rPr>
            </w:pPr>
            <w:r w:rsidRPr="001650D1">
              <w:rPr>
                <w:rFonts w:eastAsia="Calibri" w:cs="Calibri"/>
                <w:sz w:val="22"/>
              </w:rPr>
              <w:t xml:space="preserve">Our intent is for all pupils to develop curiosity, enjoyment, and respect for other cultures, deepening their understanding of identity and the wider world. Guided by </w:t>
            </w:r>
            <w:r w:rsidRPr="001650D1">
              <w:rPr>
                <w:rFonts w:eastAsia="Calibri" w:cs="Calibri"/>
                <w:b/>
                <w:bCs/>
                <w:sz w:val="22"/>
              </w:rPr>
              <w:t>Love, Courage, and Fellowship</w:t>
            </w:r>
            <w:r w:rsidRPr="001650D1">
              <w:rPr>
                <w:rFonts w:eastAsia="Calibri" w:cs="Calibri"/>
                <w:sz w:val="22"/>
              </w:rPr>
              <w:t>, we aim to nurture confident, compassionate, and collaborative global citizens who become lifelong language learners.</w:t>
            </w:r>
          </w:p>
        </w:tc>
      </w:tr>
    </w:tbl>
    <w:p w14:paraId="02BDAAB7" w14:textId="77777777" w:rsidR="00A8707E" w:rsidRPr="00133795" w:rsidRDefault="00A8707E">
      <w:pPr>
        <w:rPr>
          <w:sz w:val="22"/>
        </w:rPr>
      </w:pPr>
    </w:p>
    <w:tbl>
      <w:tblPr>
        <w:tblStyle w:val="TableGrid"/>
        <w:tblW w:w="154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55"/>
        <w:gridCol w:w="5323"/>
        <w:gridCol w:w="63"/>
      </w:tblGrid>
      <w:tr w:rsidR="009C0F11" w:rsidRPr="00133795" w14:paraId="1CA54AFF" w14:textId="77777777" w:rsidTr="006718F3">
        <w:tc>
          <w:tcPr>
            <w:tcW w:w="10055" w:type="dxa"/>
            <w:tcBorders>
              <w:bottom w:val="single" w:sz="8" w:space="0" w:color="auto"/>
            </w:tcBorders>
            <w:shd w:val="clear" w:color="auto" w:fill="DAE9F7" w:themeFill="text2" w:themeFillTint="1A"/>
            <w:vAlign w:val="center"/>
          </w:tcPr>
          <w:p w14:paraId="0BCDCA11" w14:textId="77777777" w:rsidR="009C0F11" w:rsidRPr="00133795" w:rsidRDefault="009C0F11">
            <w:pPr>
              <w:spacing w:before="80" w:after="80"/>
              <w:rPr>
                <w:rFonts w:cs="Calibri"/>
                <w:sz w:val="22"/>
              </w:rPr>
            </w:pPr>
            <w:r w:rsidRPr="00133795">
              <w:rPr>
                <w:rFonts w:cs="Calibri"/>
                <w:b/>
                <w:sz w:val="22"/>
              </w:rPr>
              <w:t>Pupil approach:</w:t>
            </w:r>
          </w:p>
        </w:tc>
        <w:tc>
          <w:tcPr>
            <w:tcW w:w="5386" w:type="dxa"/>
            <w:gridSpan w:val="2"/>
            <w:shd w:val="clear" w:color="auto" w:fill="DAE9F7" w:themeFill="text2" w:themeFillTint="1A"/>
            <w:vAlign w:val="center"/>
          </w:tcPr>
          <w:p w14:paraId="70CDA7A5" w14:textId="77777777" w:rsidR="009C0F11" w:rsidRPr="00133795" w:rsidRDefault="009C0F11">
            <w:pPr>
              <w:spacing w:before="80" w:after="80"/>
              <w:rPr>
                <w:rFonts w:cs="Calibri"/>
                <w:sz w:val="22"/>
              </w:rPr>
            </w:pPr>
            <w:r w:rsidRPr="00133795">
              <w:rPr>
                <w:rFonts w:cs="Calibri"/>
                <w:b/>
                <w:sz w:val="22"/>
              </w:rPr>
              <w:t>Learning journey structure:</w:t>
            </w:r>
          </w:p>
        </w:tc>
      </w:tr>
      <w:tr w:rsidR="009C0F11" w:rsidRPr="00133795" w14:paraId="03BDAB1A" w14:textId="77777777" w:rsidTr="006718F3">
        <w:trPr>
          <w:trHeight w:val="397"/>
        </w:trPr>
        <w:tc>
          <w:tcPr>
            <w:tcW w:w="10055" w:type="dxa"/>
            <w:tcBorders>
              <w:bottom w:val="single" w:sz="4" w:space="0" w:color="auto"/>
            </w:tcBorders>
            <w:vAlign w:val="center"/>
          </w:tcPr>
          <w:p w14:paraId="72BF926B" w14:textId="17F48BAC" w:rsidR="009C0F11" w:rsidRPr="00133795" w:rsidRDefault="60841502" w:rsidP="00265033">
            <w:pPr>
              <w:widowControl w:val="0"/>
              <w:spacing w:before="80"/>
              <w:ind w:left="32"/>
              <w:rPr>
                <w:rFonts w:cs="Calibri"/>
                <w:sz w:val="22"/>
              </w:rPr>
            </w:pPr>
            <w:r w:rsidRPr="00133795">
              <w:rPr>
                <w:rFonts w:cs="Calibri"/>
                <w:sz w:val="22"/>
              </w:rPr>
              <w:t xml:space="preserve">Working as </w:t>
            </w:r>
            <w:r w:rsidR="0FED8C6A" w:rsidRPr="00133795">
              <w:rPr>
                <w:rFonts w:cs="Calibri"/>
                <w:sz w:val="22"/>
              </w:rPr>
              <w:t>Linguists</w:t>
            </w:r>
            <w:r w:rsidRPr="00133795">
              <w:rPr>
                <w:rFonts w:cs="Calibri"/>
                <w:sz w:val="22"/>
              </w:rPr>
              <w:t>, pupils will:</w:t>
            </w:r>
          </w:p>
          <w:p w14:paraId="408A94C2" w14:textId="46295234" w:rsidR="009C0F11" w:rsidRPr="00133795" w:rsidRDefault="2E3115A2" w:rsidP="00A8707E">
            <w:pPr>
              <w:pStyle w:val="ListParagraph"/>
              <w:widowControl w:val="0"/>
              <w:numPr>
                <w:ilvl w:val="0"/>
                <w:numId w:val="1"/>
              </w:numPr>
              <w:spacing w:before="80" w:after="80"/>
              <w:rPr>
                <w:rFonts w:cs="Calibri"/>
                <w:sz w:val="22"/>
              </w:rPr>
            </w:pPr>
            <w:r w:rsidRPr="00133795">
              <w:rPr>
                <w:rFonts w:cs="Calibri"/>
                <w:sz w:val="22"/>
              </w:rPr>
              <w:t xml:space="preserve">Engage actively in language learning </w:t>
            </w:r>
            <w:proofErr w:type="gramStart"/>
            <w:r w:rsidRPr="00133795">
              <w:rPr>
                <w:rFonts w:cs="Calibri"/>
                <w:sz w:val="22"/>
              </w:rPr>
              <w:t>through the use of</w:t>
            </w:r>
            <w:proofErr w:type="gramEnd"/>
            <w:r w:rsidRPr="00133795">
              <w:rPr>
                <w:rFonts w:cs="Calibri"/>
                <w:sz w:val="22"/>
              </w:rPr>
              <w:t xml:space="preserve"> song, stories, role-play and interactive games to practice key vocabulary and phrases</w:t>
            </w:r>
          </w:p>
          <w:p w14:paraId="257540C0" w14:textId="32AB0CFD" w:rsidR="009C0F11" w:rsidRPr="00133795" w:rsidRDefault="2E3115A2" w:rsidP="00A8707E">
            <w:pPr>
              <w:pStyle w:val="ListParagraph"/>
              <w:widowControl w:val="0"/>
              <w:numPr>
                <w:ilvl w:val="0"/>
                <w:numId w:val="1"/>
              </w:numPr>
              <w:spacing w:before="80" w:after="80"/>
              <w:rPr>
                <w:rFonts w:cs="Calibri"/>
                <w:sz w:val="22"/>
              </w:rPr>
            </w:pPr>
            <w:r w:rsidRPr="00133795">
              <w:rPr>
                <w:rFonts w:cs="Calibri"/>
                <w:sz w:val="22"/>
              </w:rPr>
              <w:t>Develop listening skills through exposure to native speaker recording and classroom instructions in the target language</w:t>
            </w:r>
          </w:p>
          <w:p w14:paraId="6AADAB7B" w14:textId="40D8EB8C" w:rsidR="009C0F11" w:rsidRPr="00133795" w:rsidRDefault="2E3115A2" w:rsidP="00A8707E">
            <w:pPr>
              <w:pStyle w:val="ListParagraph"/>
              <w:widowControl w:val="0"/>
              <w:numPr>
                <w:ilvl w:val="0"/>
                <w:numId w:val="1"/>
              </w:numPr>
              <w:spacing w:before="80" w:after="80"/>
              <w:rPr>
                <w:rFonts w:cs="Calibri"/>
                <w:sz w:val="22"/>
              </w:rPr>
            </w:pPr>
            <w:r w:rsidRPr="00133795">
              <w:rPr>
                <w:rFonts w:cs="Calibri"/>
                <w:sz w:val="22"/>
              </w:rPr>
              <w:t>Build confidence with speaking aloud in chosen language</w:t>
            </w:r>
          </w:p>
          <w:p w14:paraId="591C7492" w14:textId="5A0CDD7B" w:rsidR="009C0F11" w:rsidRPr="00133795" w:rsidRDefault="2E3115A2" w:rsidP="00A8707E">
            <w:pPr>
              <w:pStyle w:val="ListParagraph"/>
              <w:widowControl w:val="0"/>
              <w:numPr>
                <w:ilvl w:val="0"/>
                <w:numId w:val="1"/>
              </w:numPr>
              <w:spacing w:before="80" w:after="80"/>
              <w:rPr>
                <w:rFonts w:cs="Calibri"/>
                <w:sz w:val="22"/>
              </w:rPr>
            </w:pPr>
            <w:r w:rsidRPr="00133795">
              <w:rPr>
                <w:rFonts w:cs="Calibri"/>
                <w:sz w:val="22"/>
              </w:rPr>
              <w:t>Aim to write short words and phrases from memory, progressing towards simple sentences with support</w:t>
            </w:r>
          </w:p>
          <w:p w14:paraId="6FE811CE" w14:textId="56660A3B" w:rsidR="009C0F11" w:rsidRPr="00133795" w:rsidRDefault="2E3115A2" w:rsidP="00A8707E">
            <w:pPr>
              <w:pStyle w:val="ListParagraph"/>
              <w:widowControl w:val="0"/>
              <w:numPr>
                <w:ilvl w:val="0"/>
                <w:numId w:val="1"/>
              </w:numPr>
              <w:spacing w:before="80" w:after="80"/>
              <w:rPr>
                <w:rFonts w:cs="Calibri"/>
                <w:sz w:val="22"/>
              </w:rPr>
            </w:pPr>
            <w:r w:rsidRPr="00133795">
              <w:rPr>
                <w:rFonts w:cs="Calibri"/>
                <w:sz w:val="22"/>
              </w:rPr>
              <w:t xml:space="preserve">Explore the links between English and the chosen language being taught </w:t>
            </w:r>
          </w:p>
          <w:p w14:paraId="0C3ADB67" w14:textId="27950F01" w:rsidR="009C0F11" w:rsidRPr="00133795" w:rsidRDefault="2E3115A2" w:rsidP="00F80589">
            <w:pPr>
              <w:pStyle w:val="ListParagraph"/>
              <w:widowControl w:val="0"/>
              <w:numPr>
                <w:ilvl w:val="0"/>
                <w:numId w:val="1"/>
              </w:numPr>
              <w:spacing w:after="80"/>
              <w:ind w:left="391" w:hanging="357"/>
              <w:contextualSpacing w:val="0"/>
              <w:rPr>
                <w:rFonts w:cs="Calibri"/>
                <w:sz w:val="22"/>
              </w:rPr>
            </w:pPr>
            <w:r w:rsidRPr="00133795">
              <w:rPr>
                <w:rFonts w:cs="Calibri"/>
                <w:sz w:val="22"/>
              </w:rPr>
              <w:t>Learn about cultures and countries where the language is spoken, fostering curiosity and respect for others</w:t>
            </w:r>
          </w:p>
        </w:tc>
        <w:tc>
          <w:tcPr>
            <w:tcW w:w="5386" w:type="dxa"/>
            <w:gridSpan w:val="2"/>
          </w:tcPr>
          <w:p w14:paraId="6A12B1AC" w14:textId="4DE2BB0F" w:rsidR="2E3115A2" w:rsidRPr="00133795" w:rsidRDefault="2E3115A2" w:rsidP="00F80589">
            <w:pPr>
              <w:pStyle w:val="ListParagraph"/>
              <w:numPr>
                <w:ilvl w:val="0"/>
                <w:numId w:val="3"/>
              </w:numPr>
              <w:spacing w:before="80"/>
              <w:ind w:left="714" w:hanging="357"/>
              <w:contextualSpacing w:val="0"/>
              <w:rPr>
                <w:rFonts w:cs="Calibri"/>
                <w:sz w:val="22"/>
              </w:rPr>
            </w:pPr>
            <w:r w:rsidRPr="00133795">
              <w:rPr>
                <w:rFonts w:cs="Calibri"/>
                <w:sz w:val="22"/>
              </w:rPr>
              <w:t>Corresponding MFL units of learning with Learning Quest questions</w:t>
            </w:r>
          </w:p>
          <w:p w14:paraId="77CFFC01" w14:textId="13529F46" w:rsidR="2E3115A2" w:rsidRPr="00133795" w:rsidRDefault="2E3115A2" w:rsidP="00A8707E">
            <w:pPr>
              <w:pStyle w:val="ListParagraph"/>
              <w:numPr>
                <w:ilvl w:val="0"/>
                <w:numId w:val="3"/>
              </w:numPr>
              <w:spacing w:before="80" w:after="80"/>
              <w:rPr>
                <w:rFonts w:cs="Calibri"/>
                <w:sz w:val="22"/>
              </w:rPr>
            </w:pPr>
            <w:r w:rsidRPr="00133795">
              <w:rPr>
                <w:rFonts w:cs="Calibri"/>
                <w:sz w:val="22"/>
              </w:rPr>
              <w:t>Integrating cross-curricular links where suitable, particularly with subjects such as Geography, History and PSHE.</w:t>
            </w:r>
          </w:p>
          <w:p w14:paraId="5F02A696" w14:textId="47FD8DE6" w:rsidR="009C0F11" w:rsidRPr="00133795" w:rsidRDefault="009C0F11" w:rsidP="00A8707E">
            <w:pPr>
              <w:pStyle w:val="ListParagraph"/>
              <w:numPr>
                <w:ilvl w:val="0"/>
                <w:numId w:val="3"/>
              </w:numPr>
              <w:spacing w:before="80" w:after="80"/>
              <w:rPr>
                <w:rFonts w:cs="Calibri"/>
                <w:sz w:val="22"/>
              </w:rPr>
            </w:pPr>
            <w:r w:rsidRPr="00133795">
              <w:rPr>
                <w:rFonts w:cs="Calibri"/>
                <w:sz w:val="22"/>
              </w:rPr>
              <w:t>End quest with an exciting Learning Quest celebration to parents</w:t>
            </w:r>
          </w:p>
        </w:tc>
      </w:tr>
      <w:tr w:rsidR="009C0F11" w:rsidRPr="00133795" w14:paraId="6C5AC6B5" w14:textId="77777777" w:rsidTr="00A91253">
        <w:trPr>
          <w:gridAfter w:val="1"/>
          <w:wAfter w:w="63" w:type="dxa"/>
        </w:trPr>
        <w:tc>
          <w:tcPr>
            <w:tcW w:w="15378" w:type="dxa"/>
            <w:gridSpan w:val="2"/>
            <w:shd w:val="clear" w:color="auto" w:fill="DAE9F7" w:themeFill="text2" w:themeFillTint="1A"/>
            <w:vAlign w:val="center"/>
          </w:tcPr>
          <w:p w14:paraId="2CE87199" w14:textId="77777777" w:rsidR="009C0F11" w:rsidRPr="00133795" w:rsidRDefault="009C0F11">
            <w:pPr>
              <w:spacing w:before="80" w:after="80"/>
              <w:rPr>
                <w:rFonts w:cs="Calibri"/>
                <w:sz w:val="22"/>
              </w:rPr>
            </w:pPr>
            <w:r w:rsidRPr="00133795">
              <w:rPr>
                <w:rFonts w:cs="Calibri"/>
                <w:b/>
                <w:sz w:val="22"/>
              </w:rPr>
              <w:lastRenderedPageBreak/>
              <w:t>Teaching approach: non-negotiables for teachers</w:t>
            </w:r>
          </w:p>
        </w:tc>
      </w:tr>
      <w:tr w:rsidR="009C0F11" w:rsidRPr="00133795" w14:paraId="6DC36B9C" w14:textId="77777777" w:rsidTr="00A91253">
        <w:trPr>
          <w:gridAfter w:val="1"/>
          <w:wAfter w:w="63" w:type="dxa"/>
        </w:trPr>
        <w:tc>
          <w:tcPr>
            <w:tcW w:w="15378" w:type="dxa"/>
            <w:gridSpan w:val="2"/>
          </w:tcPr>
          <w:p w14:paraId="7185FC92" w14:textId="7F492930" w:rsidR="009C0F11" w:rsidRPr="00133795" w:rsidRDefault="68B2B992" w:rsidP="003E7FC7">
            <w:pPr>
              <w:rPr>
                <w:rFonts w:cs="Calibri"/>
                <w:sz w:val="22"/>
              </w:rPr>
            </w:pPr>
            <w:r w:rsidRPr="00133795">
              <w:rPr>
                <w:rFonts w:cs="Calibri"/>
                <w:b/>
                <w:bCs/>
                <w:sz w:val="22"/>
              </w:rPr>
              <w:t>Active:</w:t>
            </w:r>
            <w:r w:rsidRPr="00133795">
              <w:rPr>
                <w:rFonts w:cs="Calibri"/>
                <w:sz w:val="22"/>
              </w:rPr>
              <w:t xml:space="preserve"> Pupils should be actively engaged in their learning</w:t>
            </w:r>
            <w:r w:rsidR="7CD6D52A" w:rsidRPr="00133795">
              <w:rPr>
                <w:rFonts w:cs="Calibri"/>
                <w:sz w:val="22"/>
              </w:rPr>
              <w:t>. In MFL, this might look like using songs, games and role-play to encourage pupil participation to aid memory and language retention.</w:t>
            </w:r>
          </w:p>
          <w:p w14:paraId="3C375FC1" w14:textId="25B59717" w:rsidR="009C0F11" w:rsidRPr="00133795" w:rsidRDefault="68B2B992" w:rsidP="003E7FC7">
            <w:pPr>
              <w:rPr>
                <w:rFonts w:cs="Calibri"/>
                <w:sz w:val="22"/>
                <w:lang w:val="en-US"/>
              </w:rPr>
            </w:pPr>
            <w:r w:rsidRPr="00133795">
              <w:rPr>
                <w:rFonts w:cs="Calibri"/>
                <w:b/>
                <w:bCs/>
                <w:sz w:val="22"/>
              </w:rPr>
              <w:t>Constructive</w:t>
            </w:r>
            <w:r w:rsidRPr="00133795">
              <w:rPr>
                <w:rFonts w:cs="Calibri"/>
                <w:sz w:val="22"/>
              </w:rPr>
              <w:t xml:space="preserve">: </w:t>
            </w:r>
            <w:r w:rsidR="36CECBF0" w:rsidRPr="00133795">
              <w:rPr>
                <w:rFonts w:cs="Calibri"/>
                <w:sz w:val="22"/>
              </w:rPr>
              <w:t xml:space="preserve">Pupils will build on prior knowledge by revisiting vocabulary and phrases, having opportunity to exercise this learning </w:t>
            </w:r>
            <w:r w:rsidR="6CE3B4D2" w:rsidRPr="00133795">
              <w:rPr>
                <w:rFonts w:cs="Calibri"/>
                <w:sz w:val="22"/>
              </w:rPr>
              <w:t>through speaking, listening, reading and writing.</w:t>
            </w:r>
          </w:p>
          <w:p w14:paraId="33614C8D" w14:textId="2EEC8A91" w:rsidR="009C0F11" w:rsidRPr="00133795" w:rsidRDefault="68B2B992" w:rsidP="003E7FC7">
            <w:pPr>
              <w:rPr>
                <w:rFonts w:cs="Calibri"/>
                <w:sz w:val="22"/>
              </w:rPr>
            </w:pPr>
            <w:r w:rsidRPr="00133795">
              <w:rPr>
                <w:rFonts w:cs="Calibri"/>
                <w:b/>
                <w:bCs/>
                <w:sz w:val="22"/>
              </w:rPr>
              <w:t>Intentional:</w:t>
            </w:r>
            <w:r w:rsidRPr="00133795">
              <w:rPr>
                <w:rFonts w:cs="Calibri"/>
                <w:sz w:val="22"/>
              </w:rPr>
              <w:t xml:space="preserve"> </w:t>
            </w:r>
            <w:r w:rsidR="0CF088CA" w:rsidRPr="00133795">
              <w:rPr>
                <w:rFonts w:cs="Calibri"/>
                <w:sz w:val="22"/>
              </w:rPr>
              <w:t xml:space="preserve">Language learning should be purposefully, finding opportunities to </w:t>
            </w:r>
            <w:r w:rsidR="7364D92C" w:rsidRPr="00133795">
              <w:rPr>
                <w:rFonts w:cs="Calibri"/>
                <w:sz w:val="22"/>
              </w:rPr>
              <w:t>speak and model correct MFL speaking and writing and providing pupils will the chance to have a go themselves.</w:t>
            </w:r>
          </w:p>
          <w:p w14:paraId="36C2841B" w14:textId="43E76BD3" w:rsidR="009C0F11" w:rsidRPr="00133795" w:rsidRDefault="68B2B992" w:rsidP="003E7FC7">
            <w:pPr>
              <w:rPr>
                <w:rFonts w:cs="Calibri"/>
                <w:sz w:val="22"/>
              </w:rPr>
            </w:pPr>
            <w:r w:rsidRPr="00133795">
              <w:rPr>
                <w:rFonts w:cs="Calibri"/>
                <w:b/>
                <w:bCs/>
                <w:sz w:val="22"/>
              </w:rPr>
              <w:t>Authentic:</w:t>
            </w:r>
            <w:r w:rsidRPr="00133795">
              <w:rPr>
                <w:rFonts w:cs="Calibri"/>
                <w:sz w:val="22"/>
              </w:rPr>
              <w:t xml:space="preserve"> </w:t>
            </w:r>
            <w:r w:rsidR="7DBCBAC1" w:rsidRPr="00133795">
              <w:rPr>
                <w:rFonts w:cs="Calibri"/>
                <w:sz w:val="22"/>
              </w:rPr>
              <w:t>Finding opportunities to link MFL to pupils own personal lives, context, cultures. Also using this as an opportunity to educate pupils on cultures, people and languages different from that that they are fami</w:t>
            </w:r>
            <w:r w:rsidR="43881E23" w:rsidRPr="00133795">
              <w:rPr>
                <w:rFonts w:cs="Calibri"/>
                <w:sz w:val="22"/>
              </w:rPr>
              <w:t>liar to.</w:t>
            </w:r>
          </w:p>
          <w:p w14:paraId="5F52D334" w14:textId="77777777" w:rsidR="009C0F11" w:rsidRPr="00133795" w:rsidRDefault="009C0F11" w:rsidP="003E7FC7">
            <w:pPr>
              <w:rPr>
                <w:rFonts w:cs="Calibri"/>
                <w:bCs/>
                <w:sz w:val="22"/>
                <w:lang w:val="en-US"/>
              </w:rPr>
            </w:pPr>
            <w:r w:rsidRPr="00133795">
              <w:rPr>
                <w:rFonts w:cs="Calibri"/>
                <w:b/>
                <w:sz w:val="22"/>
                <w:lang w:val="en-US"/>
              </w:rPr>
              <w:t>Collaborative:</w:t>
            </w:r>
            <w:r w:rsidRPr="00133795">
              <w:rPr>
                <w:rFonts w:cs="Calibri"/>
                <w:bCs/>
                <w:sz w:val="22"/>
                <w:lang w:val="en-US"/>
              </w:rPr>
              <w:t xml:space="preserve"> Opportunity to peer review to support children with SEND and those below ARE.  Teachers have access to information regarding the barriers for these children. Use questioning to prompt pupils to think through the problems they might encounter and to share strategies to solve them.</w:t>
            </w:r>
          </w:p>
          <w:p w14:paraId="077D521A" w14:textId="02C3B264" w:rsidR="009C0F11" w:rsidRPr="00133795" w:rsidRDefault="68B2B992" w:rsidP="003E7FC7">
            <w:pPr>
              <w:rPr>
                <w:rFonts w:cs="Calibri"/>
                <w:sz w:val="22"/>
                <w:lang w:val="en-US"/>
              </w:rPr>
            </w:pPr>
            <w:r w:rsidRPr="00133795">
              <w:rPr>
                <w:rFonts w:cs="Calibri"/>
                <w:b/>
                <w:bCs/>
                <w:sz w:val="22"/>
                <w:lang w:val="en-US"/>
              </w:rPr>
              <w:t>Subject Specific:</w:t>
            </w:r>
            <w:r w:rsidRPr="00133795">
              <w:rPr>
                <w:rFonts w:cs="Calibri"/>
                <w:sz w:val="22"/>
                <w:lang w:val="en-US"/>
              </w:rPr>
              <w:t xml:space="preserve"> Model and use</w:t>
            </w:r>
            <w:r w:rsidR="22DEC2B8" w:rsidRPr="00133795">
              <w:rPr>
                <w:rFonts w:cs="Calibri"/>
                <w:sz w:val="22"/>
                <w:lang w:val="en-US"/>
              </w:rPr>
              <w:t xml:space="preserve"> the four key skills of listening, speaking, reading and writing, ensuring to include high-quality teaching of grammar. Including opportunities to find links to grammar and syntax of chosen lan</w:t>
            </w:r>
            <w:r w:rsidR="54F7BC5C" w:rsidRPr="00133795">
              <w:rPr>
                <w:rFonts w:cs="Calibri"/>
                <w:sz w:val="22"/>
                <w:lang w:val="en-US"/>
              </w:rPr>
              <w:t xml:space="preserve">guage and English. </w:t>
            </w:r>
          </w:p>
        </w:tc>
      </w:tr>
    </w:tbl>
    <w:p w14:paraId="7D043A67" w14:textId="77777777" w:rsidR="009C0F11" w:rsidRPr="00133795" w:rsidRDefault="009C0F11" w:rsidP="009C0F11">
      <w:pPr>
        <w:rPr>
          <w:sz w:val="22"/>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78"/>
      </w:tblGrid>
      <w:tr w:rsidR="009C0F11" w:rsidRPr="00133795" w14:paraId="2A964FD4" w14:textId="77777777" w:rsidTr="00B620FB">
        <w:tc>
          <w:tcPr>
            <w:tcW w:w="15378" w:type="dxa"/>
            <w:shd w:val="clear" w:color="auto" w:fill="DAE9F7" w:themeFill="text2" w:themeFillTint="1A"/>
          </w:tcPr>
          <w:p w14:paraId="3764A18C" w14:textId="77777777" w:rsidR="009C0F11" w:rsidRPr="00133795" w:rsidRDefault="009C0F11" w:rsidP="005876AB">
            <w:pPr>
              <w:spacing w:before="80" w:after="80"/>
              <w:jc w:val="center"/>
              <w:rPr>
                <w:rFonts w:cs="Calibri"/>
                <w:b/>
                <w:bCs/>
                <w:sz w:val="22"/>
              </w:rPr>
            </w:pPr>
            <w:r w:rsidRPr="00133795">
              <w:rPr>
                <w:rFonts w:cs="Calibri"/>
                <w:b/>
                <w:bCs/>
                <w:sz w:val="22"/>
              </w:rPr>
              <w:t>Implementation</w:t>
            </w:r>
          </w:p>
        </w:tc>
      </w:tr>
      <w:tr w:rsidR="009C0F11" w:rsidRPr="00133795" w14:paraId="035C554D" w14:textId="77777777" w:rsidTr="00794E0C">
        <w:trPr>
          <w:trHeight w:val="5081"/>
        </w:trPr>
        <w:tc>
          <w:tcPr>
            <w:tcW w:w="15378" w:type="dxa"/>
          </w:tcPr>
          <w:p w14:paraId="464D4021" w14:textId="77777777" w:rsidR="00C7384B" w:rsidRPr="00C7384B" w:rsidRDefault="00C7384B" w:rsidP="003E7FC7">
            <w:pPr>
              <w:widowControl w:val="0"/>
              <w:rPr>
                <w:sz w:val="22"/>
              </w:rPr>
            </w:pPr>
            <w:r w:rsidRPr="00C7384B">
              <w:rPr>
                <w:sz w:val="22"/>
              </w:rPr>
              <w:t xml:space="preserve">All classes at St Albans CofE access a high-quality foreign languages curriculum through the </w:t>
            </w:r>
            <w:r w:rsidRPr="00C7384B">
              <w:rPr>
                <w:b/>
                <w:bCs/>
                <w:sz w:val="22"/>
              </w:rPr>
              <w:t>Language Angels</w:t>
            </w:r>
            <w:r w:rsidRPr="00C7384B">
              <w:rPr>
                <w:sz w:val="22"/>
              </w:rPr>
              <w:t xml:space="preserve"> scheme. This well-planned programme develops pupils’ skills through progressive, weekly lessons in Key Stage 2, grounded in our core values of </w:t>
            </w:r>
            <w:r w:rsidRPr="00C7384B">
              <w:rPr>
                <w:b/>
                <w:bCs/>
                <w:sz w:val="22"/>
              </w:rPr>
              <w:t>Love, Courage, and Fellowship</w:t>
            </w:r>
            <w:r w:rsidRPr="00C7384B">
              <w:rPr>
                <w:sz w:val="22"/>
              </w:rPr>
              <w:t>.</w:t>
            </w:r>
          </w:p>
          <w:p w14:paraId="1CA209BC" w14:textId="77777777" w:rsidR="00C7384B" w:rsidRPr="00C7384B" w:rsidRDefault="00C7384B" w:rsidP="003E7FC7">
            <w:pPr>
              <w:widowControl w:val="0"/>
              <w:numPr>
                <w:ilvl w:val="0"/>
                <w:numId w:val="18"/>
              </w:numPr>
              <w:rPr>
                <w:sz w:val="22"/>
              </w:rPr>
            </w:pPr>
            <w:r w:rsidRPr="00C7384B">
              <w:rPr>
                <w:b/>
                <w:bCs/>
                <w:sz w:val="22"/>
              </w:rPr>
              <w:t>Love:</w:t>
            </w:r>
            <w:r w:rsidRPr="00C7384B">
              <w:rPr>
                <w:sz w:val="22"/>
              </w:rPr>
              <w:t xml:space="preserve"> We inspire a genuine passion for languages and cultures, fostering empathy and appreciation for diversity.</w:t>
            </w:r>
          </w:p>
          <w:p w14:paraId="0F5C3051" w14:textId="77777777" w:rsidR="00C7384B" w:rsidRPr="00C7384B" w:rsidRDefault="00C7384B" w:rsidP="003E7FC7">
            <w:pPr>
              <w:widowControl w:val="0"/>
              <w:numPr>
                <w:ilvl w:val="0"/>
                <w:numId w:val="18"/>
              </w:numPr>
              <w:rPr>
                <w:sz w:val="22"/>
              </w:rPr>
            </w:pPr>
            <w:r w:rsidRPr="00C7384B">
              <w:rPr>
                <w:b/>
                <w:bCs/>
                <w:sz w:val="22"/>
              </w:rPr>
              <w:t>Courage:</w:t>
            </w:r>
            <w:r w:rsidRPr="00C7384B">
              <w:rPr>
                <w:sz w:val="22"/>
              </w:rPr>
              <w:t xml:space="preserve"> Pupils are encouraged to take risks, speak confidently, and view mistakes as valuable learning steps.</w:t>
            </w:r>
          </w:p>
          <w:p w14:paraId="5EB63DAF" w14:textId="77777777" w:rsidR="00C7384B" w:rsidRPr="00C7384B" w:rsidRDefault="00C7384B" w:rsidP="003E7FC7">
            <w:pPr>
              <w:widowControl w:val="0"/>
              <w:numPr>
                <w:ilvl w:val="0"/>
                <w:numId w:val="18"/>
              </w:numPr>
              <w:rPr>
                <w:sz w:val="22"/>
              </w:rPr>
            </w:pPr>
            <w:r w:rsidRPr="00C7384B">
              <w:rPr>
                <w:b/>
                <w:bCs/>
                <w:sz w:val="22"/>
              </w:rPr>
              <w:t>Fellowship:</w:t>
            </w:r>
            <w:r w:rsidRPr="00C7384B">
              <w:rPr>
                <w:sz w:val="22"/>
              </w:rPr>
              <w:t xml:space="preserve"> We promote collaboration, support, and shared success, creating a caring and inclusive learning community.</w:t>
            </w:r>
          </w:p>
          <w:p w14:paraId="10694D80" w14:textId="77777777" w:rsidR="00C7384B" w:rsidRPr="00C7384B" w:rsidRDefault="00C7384B" w:rsidP="003E7FC7">
            <w:pPr>
              <w:widowControl w:val="0"/>
              <w:rPr>
                <w:sz w:val="22"/>
              </w:rPr>
            </w:pPr>
            <w:r w:rsidRPr="00C7384B">
              <w:rPr>
                <w:sz w:val="22"/>
              </w:rPr>
              <w:t xml:space="preserve">Children progressively build vocabulary, grammar, and communication skills through age-appropriate topics. Teachers plan lessons with clear progression and differentiation, guided by the </w:t>
            </w:r>
            <w:r w:rsidRPr="00C7384B">
              <w:rPr>
                <w:b/>
                <w:bCs/>
                <w:sz w:val="22"/>
              </w:rPr>
              <w:t>Language Angels Teaching Types</w:t>
            </w:r>
            <w:r w:rsidRPr="00C7384B">
              <w:rPr>
                <w:sz w:val="22"/>
              </w:rPr>
              <w:t>:</w:t>
            </w:r>
          </w:p>
          <w:p w14:paraId="32CEE2B2" w14:textId="77777777" w:rsidR="00C7384B" w:rsidRPr="00C7384B" w:rsidRDefault="00C7384B" w:rsidP="003E7FC7">
            <w:pPr>
              <w:widowControl w:val="0"/>
              <w:numPr>
                <w:ilvl w:val="0"/>
                <w:numId w:val="19"/>
              </w:numPr>
              <w:rPr>
                <w:sz w:val="22"/>
              </w:rPr>
            </w:pPr>
            <w:r w:rsidRPr="00C7384B">
              <w:rPr>
                <w:i/>
                <w:iCs/>
                <w:sz w:val="22"/>
              </w:rPr>
              <w:t>Early Language</w:t>
            </w:r>
            <w:r w:rsidRPr="00C7384B">
              <w:rPr>
                <w:sz w:val="22"/>
              </w:rPr>
              <w:t xml:space="preserve"> (introductory, ideal for Year 3),</w:t>
            </w:r>
          </w:p>
          <w:p w14:paraId="45DB8D2C" w14:textId="77777777" w:rsidR="00C7384B" w:rsidRPr="00C7384B" w:rsidRDefault="00C7384B" w:rsidP="003E7FC7">
            <w:pPr>
              <w:widowControl w:val="0"/>
              <w:numPr>
                <w:ilvl w:val="0"/>
                <w:numId w:val="19"/>
              </w:numPr>
              <w:rPr>
                <w:sz w:val="22"/>
              </w:rPr>
            </w:pPr>
            <w:r w:rsidRPr="00C7384B">
              <w:rPr>
                <w:i/>
                <w:iCs/>
                <w:sz w:val="22"/>
              </w:rPr>
              <w:t>Intermediate</w:t>
            </w:r>
            <w:r w:rsidRPr="00C7384B">
              <w:rPr>
                <w:sz w:val="22"/>
              </w:rPr>
              <w:t xml:space="preserve"> (expanding vocabulary and grammar for Years 4–5), and</w:t>
            </w:r>
          </w:p>
          <w:p w14:paraId="12C3A7E7" w14:textId="77777777" w:rsidR="00C7384B" w:rsidRPr="00C7384B" w:rsidRDefault="00C7384B" w:rsidP="003E7FC7">
            <w:pPr>
              <w:widowControl w:val="0"/>
              <w:numPr>
                <w:ilvl w:val="0"/>
                <w:numId w:val="19"/>
              </w:numPr>
              <w:rPr>
                <w:sz w:val="22"/>
              </w:rPr>
            </w:pPr>
            <w:r w:rsidRPr="00C7384B">
              <w:rPr>
                <w:i/>
                <w:iCs/>
                <w:sz w:val="22"/>
              </w:rPr>
              <w:t>Progressive/Creative Curriculum</w:t>
            </w:r>
            <w:r w:rsidRPr="00C7384B">
              <w:rPr>
                <w:sz w:val="22"/>
              </w:rPr>
              <w:t xml:space="preserve"> (advanced, for Year 6).</w:t>
            </w:r>
          </w:p>
          <w:p w14:paraId="1A6DDA4C" w14:textId="19C578D8" w:rsidR="00A91253" w:rsidRPr="00133795" w:rsidRDefault="00C7384B" w:rsidP="003E7FC7">
            <w:pPr>
              <w:widowControl w:val="0"/>
              <w:rPr>
                <w:sz w:val="22"/>
              </w:rPr>
            </w:pPr>
            <w:r w:rsidRPr="00C7384B">
              <w:rPr>
                <w:sz w:val="22"/>
              </w:rPr>
              <w:t>Lessons, lasting 30–</w:t>
            </w:r>
            <w:r w:rsidRPr="00BE1C7A">
              <w:rPr>
                <w:sz w:val="22"/>
              </w:rPr>
              <w:t>45 minutes, develop listening, speaking, reading, and writing skills with increasing fluency. Grammar is introduced gradually and revisited through structured Progression Maps and Grammar Grids, helping pupils create accurate and confident responses.</w:t>
            </w:r>
            <w:r w:rsidR="003E7FC7" w:rsidRPr="00BE1C7A">
              <w:rPr>
                <w:sz w:val="22"/>
              </w:rPr>
              <w:t xml:space="preserve"> </w:t>
            </w:r>
            <w:r w:rsidRPr="00BE1C7A">
              <w:rPr>
                <w:sz w:val="22"/>
              </w:rPr>
              <w:t>Units link to wider curriculum themes, supporting cross-curricular learning and retention. Teachers track pupil progress twice yearly across all four skills, using assessments to inform future planning.</w:t>
            </w:r>
            <w:r w:rsidR="003E7FC7" w:rsidRPr="00BE1C7A">
              <w:rPr>
                <w:sz w:val="22"/>
              </w:rPr>
              <w:t xml:space="preserve"> </w:t>
            </w:r>
            <w:r w:rsidRPr="00BE1C7A">
              <w:rPr>
                <w:sz w:val="22"/>
              </w:rPr>
              <w:t>A whole-school Unit Planner ensures consistency and progression, while interactive materials, differentiated tasks, and homework opportunities cater for all abilities.</w:t>
            </w:r>
            <w:r w:rsidR="007D2AAB" w:rsidRPr="00BE1C7A">
              <w:rPr>
                <w:sz w:val="22"/>
              </w:rPr>
              <w:t xml:space="preserve"> </w:t>
            </w:r>
            <w:r w:rsidRPr="00BE1C7A">
              <w:rPr>
                <w:sz w:val="22"/>
              </w:rPr>
              <w:t>Beyond lessons, enrichment activities—such as cultural assemblies, traditional cookery, fashion shows, and national celebration days—bring language learning to life. These experiences embody our values of Love, Courage, and Fellowship, helping pupils grow as confident, curious, and culturally aware language learners.</w:t>
            </w:r>
          </w:p>
        </w:tc>
      </w:tr>
      <w:tr w:rsidR="0092700C" w:rsidRPr="00133795" w14:paraId="540EF268" w14:textId="77777777" w:rsidTr="0092700C">
        <w:trPr>
          <w:trHeight w:val="567"/>
        </w:trPr>
        <w:tc>
          <w:tcPr>
            <w:tcW w:w="15378" w:type="dxa"/>
            <w:shd w:val="clear" w:color="auto" w:fill="DAE9F7" w:themeFill="text2" w:themeFillTint="1A"/>
            <w:vAlign w:val="center"/>
          </w:tcPr>
          <w:p w14:paraId="53C55306" w14:textId="7DF4E3CA" w:rsidR="0092700C" w:rsidRPr="0092700C" w:rsidRDefault="0092700C" w:rsidP="0092700C">
            <w:pPr>
              <w:widowControl w:val="0"/>
              <w:jc w:val="center"/>
              <w:rPr>
                <w:sz w:val="22"/>
              </w:rPr>
            </w:pPr>
            <w:r>
              <w:rPr>
                <w:rFonts w:cs="Calibri"/>
                <w:b/>
                <w:bCs/>
                <w:sz w:val="22"/>
              </w:rPr>
              <w:lastRenderedPageBreak/>
              <w:t>Impact</w:t>
            </w:r>
          </w:p>
        </w:tc>
      </w:tr>
      <w:tr w:rsidR="0092700C" w:rsidRPr="00133795" w14:paraId="7FB25ECE" w14:textId="77777777" w:rsidTr="006718F3">
        <w:trPr>
          <w:trHeight w:val="3076"/>
        </w:trPr>
        <w:tc>
          <w:tcPr>
            <w:tcW w:w="15378" w:type="dxa"/>
          </w:tcPr>
          <w:p w14:paraId="51E4A678" w14:textId="77777777" w:rsidR="00BE1C7A" w:rsidRPr="00BE1C7A" w:rsidRDefault="00BE1C7A" w:rsidP="00BE1C7A">
            <w:pPr>
              <w:widowControl w:val="0"/>
              <w:rPr>
                <w:sz w:val="22"/>
              </w:rPr>
            </w:pPr>
            <w:r w:rsidRPr="00BE1C7A">
              <w:rPr>
                <w:sz w:val="22"/>
              </w:rPr>
              <w:t>The impact of the French curriculum at St Alban’s CofE is clear in pupils’ engagement, progress, and enjoyment of language learning. Evidence from pupil voice shows children enjoy speaking and listening activities, particularly when supported by phonics, visuals, and small-group work. Assessment tracking demonstrates measurable progress in listening, speaking, reading, and writing skills across Key Stage 2, while book looks and vocabulary journals show consolidation of key language knowledge. Lesson observations and classroom environments reveal high levels of participation, collaboration, and use of French in meaningful contexts, reflecting the values of Love, Courage, and Fellowship.</w:t>
            </w:r>
          </w:p>
          <w:p w14:paraId="0CCBC0DC" w14:textId="103A4CB2" w:rsidR="0092700C" w:rsidRPr="00C7384B" w:rsidRDefault="00BE1C7A" w:rsidP="00BE1C7A">
            <w:pPr>
              <w:widowControl w:val="0"/>
              <w:rPr>
                <w:sz w:val="22"/>
              </w:rPr>
            </w:pPr>
            <w:r w:rsidRPr="00BE1C7A">
              <w:rPr>
                <w:sz w:val="22"/>
              </w:rPr>
              <w:t>The curriculum supports personal growth, with pupils taking responsibility for their learning, setting goals, reflecting on progress, and gaining independence and confidence. Christian values are embedded, promoting respect, teamwork, and kindness in collaborative activities. Governors evaluate subject leadership through the Governor Monitoring Plan and Subject Leader Reports, ensuring that teaching and learning are consistently strong and that pupils are well prepared for the next stage of their education. Overall, pupils leave Key Stage 2 equipped with strong language skills, cultural awareness, and the confidence to continue as lifelong language learners.</w:t>
            </w:r>
          </w:p>
        </w:tc>
      </w:tr>
    </w:tbl>
    <w:p w14:paraId="154D4C24" w14:textId="4BAA9302" w:rsidR="12038A9B" w:rsidRPr="00133795" w:rsidRDefault="12038A9B" w:rsidP="001E121E">
      <w:pPr>
        <w:rPr>
          <w:sz w:val="22"/>
        </w:rPr>
      </w:pPr>
    </w:p>
    <w:sectPr w:rsidR="12038A9B" w:rsidRPr="00133795" w:rsidSect="009C0F11">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9BF90" w14:textId="77777777" w:rsidR="003B76FD" w:rsidRDefault="003B76FD" w:rsidP="007A2BFC">
      <w:pPr>
        <w:spacing w:line="240" w:lineRule="auto"/>
      </w:pPr>
      <w:r>
        <w:separator/>
      </w:r>
    </w:p>
  </w:endnote>
  <w:endnote w:type="continuationSeparator" w:id="0">
    <w:p w14:paraId="1CEB2C0D" w14:textId="77777777" w:rsidR="003B76FD" w:rsidRDefault="003B76FD" w:rsidP="007A2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22A22" w14:textId="77777777" w:rsidR="003B76FD" w:rsidRDefault="003B76FD" w:rsidP="007A2BFC">
      <w:pPr>
        <w:spacing w:line="240" w:lineRule="auto"/>
      </w:pPr>
      <w:r>
        <w:separator/>
      </w:r>
    </w:p>
  </w:footnote>
  <w:footnote w:type="continuationSeparator" w:id="0">
    <w:p w14:paraId="526F3C07" w14:textId="77777777" w:rsidR="003B76FD" w:rsidRDefault="003B76FD" w:rsidP="007A2B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1C6E2" w14:textId="133B4C01" w:rsidR="007A2BFC" w:rsidRDefault="009A330B" w:rsidP="009A330B">
    <w:pPr>
      <w:pStyle w:val="Header"/>
      <w:tabs>
        <w:tab w:val="clear" w:pos="4513"/>
        <w:tab w:val="clear" w:pos="9026"/>
        <w:tab w:val="left" w:pos="11460"/>
      </w:tabs>
    </w:pPr>
    <w:r>
      <w:rPr>
        <w:noProof/>
      </w:rPr>
      <w:drawing>
        <wp:anchor distT="0" distB="0" distL="114300" distR="114300" simplePos="0" relativeHeight="251659264" behindDoc="0" locked="0" layoutInCell="1" allowOverlap="1" wp14:anchorId="7162EBCF" wp14:editId="64DF8BDE">
          <wp:simplePos x="0" y="0"/>
          <wp:positionH relativeFrom="margin">
            <wp:align>right</wp:align>
          </wp:positionH>
          <wp:positionV relativeFrom="paragraph">
            <wp:posOffset>-248285</wp:posOffset>
          </wp:positionV>
          <wp:extent cx="2252345" cy="363855"/>
          <wp:effectExtent l="0" t="0" r="0" b="0"/>
          <wp:wrapNone/>
          <wp:docPr id="1756237174" name="Picture 3"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363855"/>
                  </a:xfrm>
                  <a:prstGeom prst="rect">
                    <a:avLst/>
                  </a:prstGeom>
                  <a:noFill/>
                  <a:ln>
                    <a:noFill/>
                  </a:ln>
                </pic:spPr>
              </pic:pic>
            </a:graphicData>
          </a:graphic>
        </wp:anchor>
      </w:drawing>
    </w:r>
    <w:r w:rsidR="007A2BFC">
      <w:t>MFL</w:t>
    </w:r>
    <w:r>
      <w:tab/>
    </w:r>
  </w:p>
</w:hdr>
</file>

<file path=word/intelligence2.xml><?xml version="1.0" encoding="utf-8"?>
<int2:intelligence xmlns:int2="http://schemas.microsoft.com/office/intelligence/2020/intelligence" xmlns:oel="http://schemas.microsoft.com/office/2019/extlst">
  <int2:observations>
    <int2:textHash int2:hashCode="2zo/W7gBxPEMXS" int2:id="L31C42a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8BB"/>
    <w:multiLevelType w:val="hybridMultilevel"/>
    <w:tmpl w:val="A4A4A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579D1"/>
    <w:multiLevelType w:val="hybridMultilevel"/>
    <w:tmpl w:val="501A8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DD3956"/>
    <w:multiLevelType w:val="hybridMultilevel"/>
    <w:tmpl w:val="CF56A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7047A7"/>
    <w:multiLevelType w:val="multilevel"/>
    <w:tmpl w:val="331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C4588"/>
    <w:multiLevelType w:val="hybridMultilevel"/>
    <w:tmpl w:val="826CC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860BCB"/>
    <w:multiLevelType w:val="hybridMultilevel"/>
    <w:tmpl w:val="2256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727E8"/>
    <w:multiLevelType w:val="multilevel"/>
    <w:tmpl w:val="5F26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F2068"/>
    <w:multiLevelType w:val="hybridMultilevel"/>
    <w:tmpl w:val="F4EC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C62D9"/>
    <w:multiLevelType w:val="hybridMultilevel"/>
    <w:tmpl w:val="B7BE6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A74BD"/>
    <w:multiLevelType w:val="hybridMultilevel"/>
    <w:tmpl w:val="8A429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832E80"/>
    <w:multiLevelType w:val="hybridMultilevel"/>
    <w:tmpl w:val="421A2A44"/>
    <w:lvl w:ilvl="0" w:tplc="BEDC95FE">
      <w:start w:val="1"/>
      <w:numFmt w:val="bullet"/>
      <w:lvlText w:val=""/>
      <w:lvlJc w:val="left"/>
      <w:pPr>
        <w:ind w:left="720" w:hanging="360"/>
      </w:pPr>
      <w:rPr>
        <w:rFonts w:ascii="Symbol" w:hAnsi="Symbol" w:hint="default"/>
      </w:rPr>
    </w:lvl>
    <w:lvl w:ilvl="1" w:tplc="B7DCFB2E">
      <w:start w:val="1"/>
      <w:numFmt w:val="bullet"/>
      <w:lvlText w:val="o"/>
      <w:lvlJc w:val="left"/>
      <w:pPr>
        <w:ind w:left="1440" w:hanging="360"/>
      </w:pPr>
      <w:rPr>
        <w:rFonts w:ascii="Courier New" w:hAnsi="Courier New" w:hint="default"/>
      </w:rPr>
    </w:lvl>
    <w:lvl w:ilvl="2" w:tplc="B7F606C6">
      <w:start w:val="1"/>
      <w:numFmt w:val="bullet"/>
      <w:lvlText w:val=""/>
      <w:lvlJc w:val="left"/>
      <w:pPr>
        <w:ind w:left="2160" w:hanging="360"/>
      </w:pPr>
      <w:rPr>
        <w:rFonts w:ascii="Wingdings" w:hAnsi="Wingdings" w:hint="default"/>
      </w:rPr>
    </w:lvl>
    <w:lvl w:ilvl="3" w:tplc="47948FA2">
      <w:start w:val="1"/>
      <w:numFmt w:val="bullet"/>
      <w:lvlText w:val=""/>
      <w:lvlJc w:val="left"/>
      <w:pPr>
        <w:ind w:left="2880" w:hanging="360"/>
      </w:pPr>
      <w:rPr>
        <w:rFonts w:ascii="Symbol" w:hAnsi="Symbol" w:hint="default"/>
      </w:rPr>
    </w:lvl>
    <w:lvl w:ilvl="4" w:tplc="A8487504">
      <w:start w:val="1"/>
      <w:numFmt w:val="bullet"/>
      <w:lvlText w:val="o"/>
      <w:lvlJc w:val="left"/>
      <w:pPr>
        <w:ind w:left="3600" w:hanging="360"/>
      </w:pPr>
      <w:rPr>
        <w:rFonts w:ascii="Courier New" w:hAnsi="Courier New" w:hint="default"/>
      </w:rPr>
    </w:lvl>
    <w:lvl w:ilvl="5" w:tplc="7FBCCFDC">
      <w:start w:val="1"/>
      <w:numFmt w:val="bullet"/>
      <w:lvlText w:val=""/>
      <w:lvlJc w:val="left"/>
      <w:pPr>
        <w:ind w:left="4320" w:hanging="360"/>
      </w:pPr>
      <w:rPr>
        <w:rFonts w:ascii="Wingdings" w:hAnsi="Wingdings" w:hint="default"/>
      </w:rPr>
    </w:lvl>
    <w:lvl w:ilvl="6" w:tplc="C2FCF5E2">
      <w:start w:val="1"/>
      <w:numFmt w:val="bullet"/>
      <w:lvlText w:val=""/>
      <w:lvlJc w:val="left"/>
      <w:pPr>
        <w:ind w:left="5040" w:hanging="360"/>
      </w:pPr>
      <w:rPr>
        <w:rFonts w:ascii="Symbol" w:hAnsi="Symbol" w:hint="default"/>
      </w:rPr>
    </w:lvl>
    <w:lvl w:ilvl="7" w:tplc="9F82A6EE">
      <w:start w:val="1"/>
      <w:numFmt w:val="bullet"/>
      <w:lvlText w:val="o"/>
      <w:lvlJc w:val="left"/>
      <w:pPr>
        <w:ind w:left="5760" w:hanging="360"/>
      </w:pPr>
      <w:rPr>
        <w:rFonts w:ascii="Courier New" w:hAnsi="Courier New" w:hint="default"/>
      </w:rPr>
    </w:lvl>
    <w:lvl w:ilvl="8" w:tplc="92AC5A24">
      <w:start w:val="1"/>
      <w:numFmt w:val="bullet"/>
      <w:lvlText w:val=""/>
      <w:lvlJc w:val="left"/>
      <w:pPr>
        <w:ind w:left="6480" w:hanging="360"/>
      </w:pPr>
      <w:rPr>
        <w:rFonts w:ascii="Wingdings" w:hAnsi="Wingdings" w:hint="default"/>
      </w:rPr>
    </w:lvl>
  </w:abstractNum>
  <w:abstractNum w:abstractNumId="11" w15:restartNumberingAfterBreak="0">
    <w:nsid w:val="45354FA9"/>
    <w:multiLevelType w:val="hybridMultilevel"/>
    <w:tmpl w:val="88F0F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725809"/>
    <w:multiLevelType w:val="hybridMultilevel"/>
    <w:tmpl w:val="4A7C0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AB96641"/>
    <w:multiLevelType w:val="hybridMultilevel"/>
    <w:tmpl w:val="0BD40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F6B17E"/>
    <w:multiLevelType w:val="hybridMultilevel"/>
    <w:tmpl w:val="42448BC6"/>
    <w:lvl w:ilvl="0" w:tplc="ACD4EEAC">
      <w:start w:val="1"/>
      <w:numFmt w:val="bullet"/>
      <w:lvlText w:val="·"/>
      <w:lvlJc w:val="left"/>
      <w:pPr>
        <w:ind w:left="720" w:hanging="360"/>
      </w:pPr>
      <w:rPr>
        <w:rFonts w:ascii="Symbol" w:hAnsi="Symbol" w:hint="default"/>
      </w:rPr>
    </w:lvl>
    <w:lvl w:ilvl="1" w:tplc="C46CF880">
      <w:start w:val="1"/>
      <w:numFmt w:val="bullet"/>
      <w:lvlText w:val="o"/>
      <w:lvlJc w:val="left"/>
      <w:pPr>
        <w:ind w:left="1440" w:hanging="360"/>
      </w:pPr>
      <w:rPr>
        <w:rFonts w:ascii="Courier New" w:hAnsi="Courier New" w:hint="default"/>
      </w:rPr>
    </w:lvl>
    <w:lvl w:ilvl="2" w:tplc="D6760248">
      <w:start w:val="1"/>
      <w:numFmt w:val="bullet"/>
      <w:lvlText w:val=""/>
      <w:lvlJc w:val="left"/>
      <w:pPr>
        <w:ind w:left="2160" w:hanging="360"/>
      </w:pPr>
      <w:rPr>
        <w:rFonts w:ascii="Wingdings" w:hAnsi="Wingdings" w:hint="default"/>
      </w:rPr>
    </w:lvl>
    <w:lvl w:ilvl="3" w:tplc="EFA8BDD6">
      <w:start w:val="1"/>
      <w:numFmt w:val="bullet"/>
      <w:lvlText w:val=""/>
      <w:lvlJc w:val="left"/>
      <w:pPr>
        <w:ind w:left="2880" w:hanging="360"/>
      </w:pPr>
      <w:rPr>
        <w:rFonts w:ascii="Symbol" w:hAnsi="Symbol" w:hint="default"/>
      </w:rPr>
    </w:lvl>
    <w:lvl w:ilvl="4" w:tplc="5AE09504">
      <w:start w:val="1"/>
      <w:numFmt w:val="bullet"/>
      <w:lvlText w:val="o"/>
      <w:lvlJc w:val="left"/>
      <w:pPr>
        <w:ind w:left="3600" w:hanging="360"/>
      </w:pPr>
      <w:rPr>
        <w:rFonts w:ascii="Courier New" w:hAnsi="Courier New" w:hint="default"/>
      </w:rPr>
    </w:lvl>
    <w:lvl w:ilvl="5" w:tplc="5320466A">
      <w:start w:val="1"/>
      <w:numFmt w:val="bullet"/>
      <w:lvlText w:val=""/>
      <w:lvlJc w:val="left"/>
      <w:pPr>
        <w:ind w:left="4320" w:hanging="360"/>
      </w:pPr>
      <w:rPr>
        <w:rFonts w:ascii="Wingdings" w:hAnsi="Wingdings" w:hint="default"/>
      </w:rPr>
    </w:lvl>
    <w:lvl w:ilvl="6" w:tplc="9E8CF07E">
      <w:start w:val="1"/>
      <w:numFmt w:val="bullet"/>
      <w:lvlText w:val=""/>
      <w:lvlJc w:val="left"/>
      <w:pPr>
        <w:ind w:left="5040" w:hanging="360"/>
      </w:pPr>
      <w:rPr>
        <w:rFonts w:ascii="Symbol" w:hAnsi="Symbol" w:hint="default"/>
      </w:rPr>
    </w:lvl>
    <w:lvl w:ilvl="7" w:tplc="A006A3BA">
      <w:start w:val="1"/>
      <w:numFmt w:val="bullet"/>
      <w:lvlText w:val="o"/>
      <w:lvlJc w:val="left"/>
      <w:pPr>
        <w:ind w:left="5760" w:hanging="360"/>
      </w:pPr>
      <w:rPr>
        <w:rFonts w:ascii="Courier New" w:hAnsi="Courier New" w:hint="default"/>
      </w:rPr>
    </w:lvl>
    <w:lvl w:ilvl="8" w:tplc="C9C88B8C">
      <w:start w:val="1"/>
      <w:numFmt w:val="bullet"/>
      <w:lvlText w:val=""/>
      <w:lvlJc w:val="left"/>
      <w:pPr>
        <w:ind w:left="6480" w:hanging="360"/>
      </w:pPr>
      <w:rPr>
        <w:rFonts w:ascii="Wingdings" w:hAnsi="Wingdings" w:hint="default"/>
      </w:rPr>
    </w:lvl>
  </w:abstractNum>
  <w:abstractNum w:abstractNumId="15" w15:restartNumberingAfterBreak="0">
    <w:nsid w:val="59A31BA2"/>
    <w:multiLevelType w:val="hybridMultilevel"/>
    <w:tmpl w:val="7F0C7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CC94DB"/>
    <w:multiLevelType w:val="hybridMultilevel"/>
    <w:tmpl w:val="FFFFFFFF"/>
    <w:lvl w:ilvl="0" w:tplc="1A3833F0">
      <w:start w:val="1"/>
      <w:numFmt w:val="bullet"/>
      <w:lvlText w:val=""/>
      <w:lvlJc w:val="left"/>
      <w:pPr>
        <w:ind w:left="392" w:hanging="360"/>
      </w:pPr>
      <w:rPr>
        <w:rFonts w:ascii="Symbol" w:hAnsi="Symbol" w:hint="default"/>
      </w:rPr>
    </w:lvl>
    <w:lvl w:ilvl="1" w:tplc="FC341076">
      <w:start w:val="1"/>
      <w:numFmt w:val="bullet"/>
      <w:lvlText w:val="o"/>
      <w:lvlJc w:val="left"/>
      <w:pPr>
        <w:ind w:left="1112" w:hanging="360"/>
      </w:pPr>
      <w:rPr>
        <w:rFonts w:ascii="Courier New" w:hAnsi="Courier New" w:hint="default"/>
      </w:rPr>
    </w:lvl>
    <w:lvl w:ilvl="2" w:tplc="E4682F74">
      <w:start w:val="1"/>
      <w:numFmt w:val="bullet"/>
      <w:lvlText w:val=""/>
      <w:lvlJc w:val="left"/>
      <w:pPr>
        <w:ind w:left="1832" w:hanging="360"/>
      </w:pPr>
      <w:rPr>
        <w:rFonts w:ascii="Wingdings" w:hAnsi="Wingdings" w:hint="default"/>
      </w:rPr>
    </w:lvl>
    <w:lvl w:ilvl="3" w:tplc="DC4E2098">
      <w:start w:val="1"/>
      <w:numFmt w:val="bullet"/>
      <w:lvlText w:val=""/>
      <w:lvlJc w:val="left"/>
      <w:pPr>
        <w:ind w:left="2552" w:hanging="360"/>
      </w:pPr>
      <w:rPr>
        <w:rFonts w:ascii="Symbol" w:hAnsi="Symbol" w:hint="default"/>
      </w:rPr>
    </w:lvl>
    <w:lvl w:ilvl="4" w:tplc="CBA888D8">
      <w:start w:val="1"/>
      <w:numFmt w:val="bullet"/>
      <w:lvlText w:val="o"/>
      <w:lvlJc w:val="left"/>
      <w:pPr>
        <w:ind w:left="3272" w:hanging="360"/>
      </w:pPr>
      <w:rPr>
        <w:rFonts w:ascii="Courier New" w:hAnsi="Courier New" w:hint="default"/>
      </w:rPr>
    </w:lvl>
    <w:lvl w:ilvl="5" w:tplc="437660FE">
      <w:start w:val="1"/>
      <w:numFmt w:val="bullet"/>
      <w:lvlText w:val=""/>
      <w:lvlJc w:val="left"/>
      <w:pPr>
        <w:ind w:left="3992" w:hanging="360"/>
      </w:pPr>
      <w:rPr>
        <w:rFonts w:ascii="Wingdings" w:hAnsi="Wingdings" w:hint="default"/>
      </w:rPr>
    </w:lvl>
    <w:lvl w:ilvl="6" w:tplc="8DD21AB6">
      <w:start w:val="1"/>
      <w:numFmt w:val="bullet"/>
      <w:lvlText w:val=""/>
      <w:lvlJc w:val="left"/>
      <w:pPr>
        <w:ind w:left="4712" w:hanging="360"/>
      </w:pPr>
      <w:rPr>
        <w:rFonts w:ascii="Symbol" w:hAnsi="Symbol" w:hint="default"/>
      </w:rPr>
    </w:lvl>
    <w:lvl w:ilvl="7" w:tplc="18C0C48E">
      <w:start w:val="1"/>
      <w:numFmt w:val="bullet"/>
      <w:lvlText w:val="o"/>
      <w:lvlJc w:val="left"/>
      <w:pPr>
        <w:ind w:left="5432" w:hanging="360"/>
      </w:pPr>
      <w:rPr>
        <w:rFonts w:ascii="Courier New" w:hAnsi="Courier New" w:hint="default"/>
      </w:rPr>
    </w:lvl>
    <w:lvl w:ilvl="8" w:tplc="31B0AA6A">
      <w:start w:val="1"/>
      <w:numFmt w:val="bullet"/>
      <w:lvlText w:val=""/>
      <w:lvlJc w:val="left"/>
      <w:pPr>
        <w:ind w:left="6152" w:hanging="360"/>
      </w:pPr>
      <w:rPr>
        <w:rFonts w:ascii="Wingdings" w:hAnsi="Wingdings" w:hint="default"/>
      </w:rPr>
    </w:lvl>
  </w:abstractNum>
  <w:abstractNum w:abstractNumId="17" w15:restartNumberingAfterBreak="0">
    <w:nsid w:val="6057474F"/>
    <w:multiLevelType w:val="hybridMultilevel"/>
    <w:tmpl w:val="D7D48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52D75D"/>
    <w:multiLevelType w:val="hybridMultilevel"/>
    <w:tmpl w:val="18FE256A"/>
    <w:lvl w:ilvl="0" w:tplc="ADFAC8BE">
      <w:start w:val="1"/>
      <w:numFmt w:val="bullet"/>
      <w:lvlText w:val=""/>
      <w:lvlJc w:val="left"/>
      <w:pPr>
        <w:ind w:left="720" w:hanging="360"/>
      </w:pPr>
      <w:rPr>
        <w:rFonts w:ascii="Symbol" w:hAnsi="Symbol" w:hint="default"/>
      </w:rPr>
    </w:lvl>
    <w:lvl w:ilvl="1" w:tplc="D1FAE96A">
      <w:start w:val="1"/>
      <w:numFmt w:val="bullet"/>
      <w:lvlText w:val="o"/>
      <w:lvlJc w:val="left"/>
      <w:pPr>
        <w:ind w:left="1440" w:hanging="360"/>
      </w:pPr>
      <w:rPr>
        <w:rFonts w:ascii="Courier New" w:hAnsi="Courier New" w:hint="default"/>
      </w:rPr>
    </w:lvl>
    <w:lvl w:ilvl="2" w:tplc="21343726">
      <w:start w:val="1"/>
      <w:numFmt w:val="bullet"/>
      <w:lvlText w:val=""/>
      <w:lvlJc w:val="left"/>
      <w:pPr>
        <w:ind w:left="2160" w:hanging="360"/>
      </w:pPr>
      <w:rPr>
        <w:rFonts w:ascii="Wingdings" w:hAnsi="Wingdings" w:hint="default"/>
      </w:rPr>
    </w:lvl>
    <w:lvl w:ilvl="3" w:tplc="2346A69A">
      <w:start w:val="1"/>
      <w:numFmt w:val="bullet"/>
      <w:lvlText w:val=""/>
      <w:lvlJc w:val="left"/>
      <w:pPr>
        <w:ind w:left="2880" w:hanging="360"/>
      </w:pPr>
      <w:rPr>
        <w:rFonts w:ascii="Symbol" w:hAnsi="Symbol" w:hint="default"/>
      </w:rPr>
    </w:lvl>
    <w:lvl w:ilvl="4" w:tplc="044C473A">
      <w:start w:val="1"/>
      <w:numFmt w:val="bullet"/>
      <w:lvlText w:val="o"/>
      <w:lvlJc w:val="left"/>
      <w:pPr>
        <w:ind w:left="3600" w:hanging="360"/>
      </w:pPr>
      <w:rPr>
        <w:rFonts w:ascii="Courier New" w:hAnsi="Courier New" w:hint="default"/>
      </w:rPr>
    </w:lvl>
    <w:lvl w:ilvl="5" w:tplc="C9680F3A">
      <w:start w:val="1"/>
      <w:numFmt w:val="bullet"/>
      <w:lvlText w:val=""/>
      <w:lvlJc w:val="left"/>
      <w:pPr>
        <w:ind w:left="4320" w:hanging="360"/>
      </w:pPr>
      <w:rPr>
        <w:rFonts w:ascii="Wingdings" w:hAnsi="Wingdings" w:hint="default"/>
      </w:rPr>
    </w:lvl>
    <w:lvl w:ilvl="6" w:tplc="725A4340">
      <w:start w:val="1"/>
      <w:numFmt w:val="bullet"/>
      <w:lvlText w:val=""/>
      <w:lvlJc w:val="left"/>
      <w:pPr>
        <w:ind w:left="5040" w:hanging="360"/>
      </w:pPr>
      <w:rPr>
        <w:rFonts w:ascii="Symbol" w:hAnsi="Symbol" w:hint="default"/>
      </w:rPr>
    </w:lvl>
    <w:lvl w:ilvl="7" w:tplc="6122B376">
      <w:start w:val="1"/>
      <w:numFmt w:val="bullet"/>
      <w:lvlText w:val="o"/>
      <w:lvlJc w:val="left"/>
      <w:pPr>
        <w:ind w:left="5760" w:hanging="360"/>
      </w:pPr>
      <w:rPr>
        <w:rFonts w:ascii="Courier New" w:hAnsi="Courier New" w:hint="default"/>
      </w:rPr>
    </w:lvl>
    <w:lvl w:ilvl="8" w:tplc="49803B0E">
      <w:start w:val="1"/>
      <w:numFmt w:val="bullet"/>
      <w:lvlText w:val=""/>
      <w:lvlJc w:val="left"/>
      <w:pPr>
        <w:ind w:left="6480" w:hanging="360"/>
      </w:pPr>
      <w:rPr>
        <w:rFonts w:ascii="Wingdings" w:hAnsi="Wingdings" w:hint="default"/>
      </w:rPr>
    </w:lvl>
  </w:abstractNum>
  <w:num w:numId="1" w16cid:durableId="1152218674">
    <w:abstractNumId w:val="16"/>
  </w:num>
  <w:num w:numId="2" w16cid:durableId="213742547">
    <w:abstractNumId w:val="10"/>
  </w:num>
  <w:num w:numId="3" w16cid:durableId="1996689200">
    <w:abstractNumId w:val="18"/>
  </w:num>
  <w:num w:numId="4" w16cid:durableId="1383675117">
    <w:abstractNumId w:val="14"/>
  </w:num>
  <w:num w:numId="5" w16cid:durableId="1936858975">
    <w:abstractNumId w:val="8"/>
  </w:num>
  <w:num w:numId="6" w16cid:durableId="365762721">
    <w:abstractNumId w:val="2"/>
  </w:num>
  <w:num w:numId="7" w16cid:durableId="461122391">
    <w:abstractNumId w:val="15"/>
  </w:num>
  <w:num w:numId="8" w16cid:durableId="827208754">
    <w:abstractNumId w:val="4"/>
  </w:num>
  <w:num w:numId="9" w16cid:durableId="1996181737">
    <w:abstractNumId w:val="9"/>
  </w:num>
  <w:num w:numId="10" w16cid:durableId="1049106756">
    <w:abstractNumId w:val="1"/>
  </w:num>
  <w:num w:numId="11" w16cid:durableId="1105267147">
    <w:abstractNumId w:val="17"/>
  </w:num>
  <w:num w:numId="12" w16cid:durableId="1050811201">
    <w:abstractNumId w:val="12"/>
  </w:num>
  <w:num w:numId="13" w16cid:durableId="543832470">
    <w:abstractNumId w:val="0"/>
  </w:num>
  <w:num w:numId="14" w16cid:durableId="1789160333">
    <w:abstractNumId w:val="11"/>
  </w:num>
  <w:num w:numId="15" w16cid:durableId="448475990">
    <w:abstractNumId w:val="7"/>
  </w:num>
  <w:num w:numId="16" w16cid:durableId="2001738695">
    <w:abstractNumId w:val="13"/>
  </w:num>
  <w:num w:numId="17" w16cid:durableId="1195146085">
    <w:abstractNumId w:val="5"/>
  </w:num>
  <w:num w:numId="18" w16cid:durableId="455610942">
    <w:abstractNumId w:val="6"/>
  </w:num>
  <w:num w:numId="19" w16cid:durableId="1435705249">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F11"/>
    <w:rsid w:val="00001004"/>
    <w:rsid w:val="00013B59"/>
    <w:rsid w:val="00046100"/>
    <w:rsid w:val="0004697C"/>
    <w:rsid w:val="00050A5B"/>
    <w:rsid w:val="0005655A"/>
    <w:rsid w:val="00070C39"/>
    <w:rsid w:val="00070DB5"/>
    <w:rsid w:val="000C4644"/>
    <w:rsid w:val="000C7C67"/>
    <w:rsid w:val="000D5C1F"/>
    <w:rsid w:val="000D7052"/>
    <w:rsid w:val="001058D6"/>
    <w:rsid w:val="00107DCB"/>
    <w:rsid w:val="00116E76"/>
    <w:rsid w:val="00133795"/>
    <w:rsid w:val="0016256D"/>
    <w:rsid w:val="001650D1"/>
    <w:rsid w:val="00187AD4"/>
    <w:rsid w:val="00197BEF"/>
    <w:rsid w:val="00197D69"/>
    <w:rsid w:val="001A343A"/>
    <w:rsid w:val="001B6C0F"/>
    <w:rsid w:val="001E121E"/>
    <w:rsid w:val="00230A21"/>
    <w:rsid w:val="002364DB"/>
    <w:rsid w:val="00242C65"/>
    <w:rsid w:val="002533D3"/>
    <w:rsid w:val="00265033"/>
    <w:rsid w:val="002910F1"/>
    <w:rsid w:val="002950B9"/>
    <w:rsid w:val="00295CED"/>
    <w:rsid w:val="002A2B21"/>
    <w:rsid w:val="002A4E27"/>
    <w:rsid w:val="002B3135"/>
    <w:rsid w:val="002B52C2"/>
    <w:rsid w:val="002C3687"/>
    <w:rsid w:val="002C4887"/>
    <w:rsid w:val="002C71D3"/>
    <w:rsid w:val="002E2B08"/>
    <w:rsid w:val="002E3253"/>
    <w:rsid w:val="00302805"/>
    <w:rsid w:val="00331939"/>
    <w:rsid w:val="00335FBF"/>
    <w:rsid w:val="00381E7B"/>
    <w:rsid w:val="003B76FD"/>
    <w:rsid w:val="003D02E0"/>
    <w:rsid w:val="003E2525"/>
    <w:rsid w:val="003E34C0"/>
    <w:rsid w:val="003E7C2C"/>
    <w:rsid w:val="003E7FC7"/>
    <w:rsid w:val="0041362A"/>
    <w:rsid w:val="00434A45"/>
    <w:rsid w:val="0043652C"/>
    <w:rsid w:val="004701C0"/>
    <w:rsid w:val="00480CE3"/>
    <w:rsid w:val="004A7A8F"/>
    <w:rsid w:val="004B7BE3"/>
    <w:rsid w:val="004C7D16"/>
    <w:rsid w:val="004E3A08"/>
    <w:rsid w:val="004E5DC5"/>
    <w:rsid w:val="00531116"/>
    <w:rsid w:val="00543E71"/>
    <w:rsid w:val="00555745"/>
    <w:rsid w:val="00563D0B"/>
    <w:rsid w:val="00586C08"/>
    <w:rsid w:val="005876AB"/>
    <w:rsid w:val="005B42C3"/>
    <w:rsid w:val="005C217E"/>
    <w:rsid w:val="005D15B9"/>
    <w:rsid w:val="005D5AF4"/>
    <w:rsid w:val="005E1691"/>
    <w:rsid w:val="005F22E8"/>
    <w:rsid w:val="00612E1B"/>
    <w:rsid w:val="006407CF"/>
    <w:rsid w:val="006615A1"/>
    <w:rsid w:val="00665F8A"/>
    <w:rsid w:val="00667A7D"/>
    <w:rsid w:val="006718F3"/>
    <w:rsid w:val="00694216"/>
    <w:rsid w:val="006B304C"/>
    <w:rsid w:val="006C28F3"/>
    <w:rsid w:val="006D737C"/>
    <w:rsid w:val="007319FB"/>
    <w:rsid w:val="007431BD"/>
    <w:rsid w:val="007450C5"/>
    <w:rsid w:val="00782C81"/>
    <w:rsid w:val="0078784E"/>
    <w:rsid w:val="00794E0C"/>
    <w:rsid w:val="007A2BFC"/>
    <w:rsid w:val="007A4FEE"/>
    <w:rsid w:val="007C7C0E"/>
    <w:rsid w:val="007D2AAB"/>
    <w:rsid w:val="007F4BEF"/>
    <w:rsid w:val="0081051B"/>
    <w:rsid w:val="00821B34"/>
    <w:rsid w:val="00827361"/>
    <w:rsid w:val="00864AF5"/>
    <w:rsid w:val="008760BE"/>
    <w:rsid w:val="00890CB7"/>
    <w:rsid w:val="008A46AD"/>
    <w:rsid w:val="008B0A85"/>
    <w:rsid w:val="008C5723"/>
    <w:rsid w:val="008D11D6"/>
    <w:rsid w:val="0090037D"/>
    <w:rsid w:val="00912B18"/>
    <w:rsid w:val="0092700C"/>
    <w:rsid w:val="00941B7D"/>
    <w:rsid w:val="009468A2"/>
    <w:rsid w:val="00955509"/>
    <w:rsid w:val="00964277"/>
    <w:rsid w:val="00964A46"/>
    <w:rsid w:val="00965E31"/>
    <w:rsid w:val="009668E0"/>
    <w:rsid w:val="00984EF1"/>
    <w:rsid w:val="009A330B"/>
    <w:rsid w:val="009B334E"/>
    <w:rsid w:val="009B6296"/>
    <w:rsid w:val="009C0F11"/>
    <w:rsid w:val="009D1EB0"/>
    <w:rsid w:val="009E3E5B"/>
    <w:rsid w:val="009F0748"/>
    <w:rsid w:val="009F437C"/>
    <w:rsid w:val="009F4E74"/>
    <w:rsid w:val="00A039B6"/>
    <w:rsid w:val="00A07BE7"/>
    <w:rsid w:val="00A26B12"/>
    <w:rsid w:val="00A53345"/>
    <w:rsid w:val="00A8707E"/>
    <w:rsid w:val="00A90081"/>
    <w:rsid w:val="00A91253"/>
    <w:rsid w:val="00A94464"/>
    <w:rsid w:val="00B105EE"/>
    <w:rsid w:val="00B23AC6"/>
    <w:rsid w:val="00B2418C"/>
    <w:rsid w:val="00B407C6"/>
    <w:rsid w:val="00B41F36"/>
    <w:rsid w:val="00B61AFA"/>
    <w:rsid w:val="00B620FB"/>
    <w:rsid w:val="00B7549A"/>
    <w:rsid w:val="00B8163A"/>
    <w:rsid w:val="00B93BA4"/>
    <w:rsid w:val="00B94E47"/>
    <w:rsid w:val="00BA7A7E"/>
    <w:rsid w:val="00BD5C4C"/>
    <w:rsid w:val="00BE1C7A"/>
    <w:rsid w:val="00BF6B41"/>
    <w:rsid w:val="00C04B03"/>
    <w:rsid w:val="00C062F6"/>
    <w:rsid w:val="00C1479D"/>
    <w:rsid w:val="00C31BFB"/>
    <w:rsid w:val="00C530E5"/>
    <w:rsid w:val="00C57E2C"/>
    <w:rsid w:val="00C67A6E"/>
    <w:rsid w:val="00C72608"/>
    <w:rsid w:val="00C7384B"/>
    <w:rsid w:val="00C75286"/>
    <w:rsid w:val="00C84F7E"/>
    <w:rsid w:val="00C907FF"/>
    <w:rsid w:val="00CA58C3"/>
    <w:rsid w:val="00CB14C4"/>
    <w:rsid w:val="00CB1F9D"/>
    <w:rsid w:val="00CE2FA1"/>
    <w:rsid w:val="00CE3CCB"/>
    <w:rsid w:val="00CF3D56"/>
    <w:rsid w:val="00D15E60"/>
    <w:rsid w:val="00D3421E"/>
    <w:rsid w:val="00D43C3D"/>
    <w:rsid w:val="00D536D8"/>
    <w:rsid w:val="00D755D2"/>
    <w:rsid w:val="00D83577"/>
    <w:rsid w:val="00D86E89"/>
    <w:rsid w:val="00D86FB6"/>
    <w:rsid w:val="00DA2B32"/>
    <w:rsid w:val="00DB1CB0"/>
    <w:rsid w:val="00DC1D7C"/>
    <w:rsid w:val="00DF51A8"/>
    <w:rsid w:val="00E0343A"/>
    <w:rsid w:val="00E05DDF"/>
    <w:rsid w:val="00E141F9"/>
    <w:rsid w:val="00E305A7"/>
    <w:rsid w:val="00E409A5"/>
    <w:rsid w:val="00E4115B"/>
    <w:rsid w:val="00E60D85"/>
    <w:rsid w:val="00E61BE6"/>
    <w:rsid w:val="00E67F8B"/>
    <w:rsid w:val="00E8426E"/>
    <w:rsid w:val="00EA26BD"/>
    <w:rsid w:val="00EB1F0C"/>
    <w:rsid w:val="00EC21B8"/>
    <w:rsid w:val="00EE1FFF"/>
    <w:rsid w:val="00EE504F"/>
    <w:rsid w:val="00EE657F"/>
    <w:rsid w:val="00F11999"/>
    <w:rsid w:val="00F221C4"/>
    <w:rsid w:val="00F56B76"/>
    <w:rsid w:val="00F71DF1"/>
    <w:rsid w:val="00F80589"/>
    <w:rsid w:val="00F876C0"/>
    <w:rsid w:val="00F9754E"/>
    <w:rsid w:val="00FA029C"/>
    <w:rsid w:val="00FB0813"/>
    <w:rsid w:val="00FB3170"/>
    <w:rsid w:val="00FB6B9C"/>
    <w:rsid w:val="00FC2270"/>
    <w:rsid w:val="00FF2B5F"/>
    <w:rsid w:val="0464246B"/>
    <w:rsid w:val="057A3BAD"/>
    <w:rsid w:val="05A023AF"/>
    <w:rsid w:val="0AEEDB69"/>
    <w:rsid w:val="0AF3E47D"/>
    <w:rsid w:val="0CF088CA"/>
    <w:rsid w:val="0CF67DAA"/>
    <w:rsid w:val="0F774941"/>
    <w:rsid w:val="0FED8C6A"/>
    <w:rsid w:val="10EF57F5"/>
    <w:rsid w:val="12038A9B"/>
    <w:rsid w:val="121A2D5C"/>
    <w:rsid w:val="13E9F662"/>
    <w:rsid w:val="1461166D"/>
    <w:rsid w:val="1527EDB2"/>
    <w:rsid w:val="162C65ED"/>
    <w:rsid w:val="173EFE89"/>
    <w:rsid w:val="17CA239D"/>
    <w:rsid w:val="1B5C600F"/>
    <w:rsid w:val="1CBDF2B5"/>
    <w:rsid w:val="1DDC3DF5"/>
    <w:rsid w:val="22DEC2B8"/>
    <w:rsid w:val="23852C20"/>
    <w:rsid w:val="2418B9A0"/>
    <w:rsid w:val="247B4D41"/>
    <w:rsid w:val="2488860E"/>
    <w:rsid w:val="2513720A"/>
    <w:rsid w:val="253A60A8"/>
    <w:rsid w:val="2858D367"/>
    <w:rsid w:val="29193044"/>
    <w:rsid w:val="2A983B8F"/>
    <w:rsid w:val="2BBAE99C"/>
    <w:rsid w:val="2DEF2F23"/>
    <w:rsid w:val="2E3115A2"/>
    <w:rsid w:val="2F4C83AC"/>
    <w:rsid w:val="30BF3ED4"/>
    <w:rsid w:val="30C304F5"/>
    <w:rsid w:val="311864AB"/>
    <w:rsid w:val="31B9759B"/>
    <w:rsid w:val="33EEF2D3"/>
    <w:rsid w:val="359A2556"/>
    <w:rsid w:val="36CECBF0"/>
    <w:rsid w:val="3757671E"/>
    <w:rsid w:val="3C8C27F2"/>
    <w:rsid w:val="3E7D65F1"/>
    <w:rsid w:val="43881E23"/>
    <w:rsid w:val="43894A95"/>
    <w:rsid w:val="44E83EF5"/>
    <w:rsid w:val="484371AB"/>
    <w:rsid w:val="4907ACFA"/>
    <w:rsid w:val="4A0B6483"/>
    <w:rsid w:val="4EB85516"/>
    <w:rsid w:val="517B03D8"/>
    <w:rsid w:val="51B613B4"/>
    <w:rsid w:val="5249A303"/>
    <w:rsid w:val="5411DA34"/>
    <w:rsid w:val="54F7BC5C"/>
    <w:rsid w:val="5549F9C6"/>
    <w:rsid w:val="5597A56C"/>
    <w:rsid w:val="5677FAE3"/>
    <w:rsid w:val="57ACCB9A"/>
    <w:rsid w:val="58A10376"/>
    <w:rsid w:val="59516012"/>
    <w:rsid w:val="5C77EFD4"/>
    <w:rsid w:val="60841502"/>
    <w:rsid w:val="60D7AEAB"/>
    <w:rsid w:val="60FE370E"/>
    <w:rsid w:val="615F87CE"/>
    <w:rsid w:val="623732B9"/>
    <w:rsid w:val="6403156B"/>
    <w:rsid w:val="640F6733"/>
    <w:rsid w:val="65248A56"/>
    <w:rsid w:val="67517C7A"/>
    <w:rsid w:val="68B2B992"/>
    <w:rsid w:val="6956832C"/>
    <w:rsid w:val="6967804D"/>
    <w:rsid w:val="69C91A62"/>
    <w:rsid w:val="6AA196EA"/>
    <w:rsid w:val="6BD653B4"/>
    <w:rsid w:val="6CE3B4D2"/>
    <w:rsid w:val="6D088795"/>
    <w:rsid w:val="6E13CB3B"/>
    <w:rsid w:val="70DB0F37"/>
    <w:rsid w:val="70FD9CBD"/>
    <w:rsid w:val="71905A00"/>
    <w:rsid w:val="7364D92C"/>
    <w:rsid w:val="766D4D27"/>
    <w:rsid w:val="7875B35D"/>
    <w:rsid w:val="790AA5A9"/>
    <w:rsid w:val="7B0F51F0"/>
    <w:rsid w:val="7B97EA83"/>
    <w:rsid w:val="7C8075C7"/>
    <w:rsid w:val="7CD6D52A"/>
    <w:rsid w:val="7DAD67F5"/>
    <w:rsid w:val="7DBCBAC1"/>
    <w:rsid w:val="7E7532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D1987"/>
  <w15:chartTrackingRefBased/>
  <w15:docId w15:val="{5DAA112E-1AD7-4870-B860-D6E07839D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FA1"/>
    <w:pPr>
      <w:spacing w:after="0" w:line="276" w:lineRule="auto"/>
    </w:pPr>
    <w:rPr>
      <w:rFonts w:ascii="Calibri" w:hAnsi="Calibri"/>
      <w:szCs w:val="22"/>
    </w:rPr>
  </w:style>
  <w:style w:type="paragraph" w:styleId="Heading1">
    <w:name w:val="heading 1"/>
    <w:basedOn w:val="Normal"/>
    <w:next w:val="Normal"/>
    <w:link w:val="Heading1Char"/>
    <w:uiPriority w:val="9"/>
    <w:qFormat/>
    <w:rsid w:val="009C0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F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F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F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F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F11"/>
    <w:rPr>
      <w:rFonts w:eastAsiaTheme="majorEastAsia" w:cstheme="majorBidi"/>
      <w:color w:val="272727" w:themeColor="text1" w:themeTint="D8"/>
    </w:rPr>
  </w:style>
  <w:style w:type="paragraph" w:styleId="Title">
    <w:name w:val="Title"/>
    <w:basedOn w:val="Normal"/>
    <w:next w:val="Normal"/>
    <w:link w:val="TitleChar"/>
    <w:uiPriority w:val="10"/>
    <w:qFormat/>
    <w:rsid w:val="009C0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F11"/>
    <w:pPr>
      <w:spacing w:before="160"/>
      <w:jc w:val="center"/>
    </w:pPr>
    <w:rPr>
      <w:i/>
      <w:iCs/>
      <w:color w:val="404040" w:themeColor="text1" w:themeTint="BF"/>
    </w:rPr>
  </w:style>
  <w:style w:type="character" w:customStyle="1" w:styleId="QuoteChar">
    <w:name w:val="Quote Char"/>
    <w:basedOn w:val="DefaultParagraphFont"/>
    <w:link w:val="Quote"/>
    <w:uiPriority w:val="29"/>
    <w:rsid w:val="009C0F11"/>
    <w:rPr>
      <w:i/>
      <w:iCs/>
      <w:color w:val="404040" w:themeColor="text1" w:themeTint="BF"/>
    </w:rPr>
  </w:style>
  <w:style w:type="paragraph" w:styleId="ListParagraph">
    <w:name w:val="List Paragraph"/>
    <w:basedOn w:val="Normal"/>
    <w:uiPriority w:val="34"/>
    <w:qFormat/>
    <w:rsid w:val="009C0F11"/>
    <w:pPr>
      <w:ind w:left="720"/>
      <w:contextualSpacing/>
    </w:pPr>
  </w:style>
  <w:style w:type="character" w:styleId="IntenseEmphasis">
    <w:name w:val="Intense Emphasis"/>
    <w:basedOn w:val="DefaultParagraphFont"/>
    <w:uiPriority w:val="21"/>
    <w:qFormat/>
    <w:rsid w:val="009C0F11"/>
    <w:rPr>
      <w:i/>
      <w:iCs/>
      <w:color w:val="0F4761" w:themeColor="accent1" w:themeShade="BF"/>
    </w:rPr>
  </w:style>
  <w:style w:type="paragraph" w:styleId="IntenseQuote">
    <w:name w:val="Intense Quote"/>
    <w:basedOn w:val="Normal"/>
    <w:next w:val="Normal"/>
    <w:link w:val="IntenseQuoteChar"/>
    <w:uiPriority w:val="30"/>
    <w:qFormat/>
    <w:rsid w:val="009C0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F11"/>
    <w:rPr>
      <w:i/>
      <w:iCs/>
      <w:color w:val="0F4761" w:themeColor="accent1" w:themeShade="BF"/>
    </w:rPr>
  </w:style>
  <w:style w:type="character" w:styleId="IntenseReference">
    <w:name w:val="Intense Reference"/>
    <w:basedOn w:val="DefaultParagraphFont"/>
    <w:uiPriority w:val="32"/>
    <w:qFormat/>
    <w:rsid w:val="009C0F11"/>
    <w:rPr>
      <w:b/>
      <w:bCs/>
      <w:smallCaps/>
      <w:color w:val="0F4761" w:themeColor="accent1" w:themeShade="BF"/>
      <w:spacing w:val="5"/>
    </w:rPr>
  </w:style>
  <w:style w:type="table" w:styleId="TableGrid">
    <w:name w:val="Table Grid"/>
    <w:basedOn w:val="TableNormal"/>
    <w:uiPriority w:val="59"/>
    <w:rsid w:val="009C0F11"/>
    <w:pPr>
      <w:spacing w:after="0" w:line="240" w:lineRule="auto"/>
    </w:pPr>
    <w:rPr>
      <w:rFonts w:ascii="Calibri" w:hAnsi="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0F11"/>
    <w:pPr>
      <w:spacing w:after="0" w:line="240" w:lineRule="auto"/>
    </w:pPr>
    <w:rPr>
      <w:rFonts w:ascii="Calibri" w:hAnsi="Calibri"/>
      <w:szCs w:val="22"/>
    </w:rPr>
  </w:style>
  <w:style w:type="paragraph" w:styleId="Header">
    <w:name w:val="header"/>
    <w:basedOn w:val="Normal"/>
    <w:link w:val="HeaderChar"/>
    <w:uiPriority w:val="99"/>
    <w:unhideWhenUsed/>
    <w:rsid w:val="007A2BFC"/>
    <w:pPr>
      <w:tabs>
        <w:tab w:val="center" w:pos="4513"/>
        <w:tab w:val="right" w:pos="9026"/>
      </w:tabs>
      <w:spacing w:line="240" w:lineRule="auto"/>
    </w:pPr>
  </w:style>
  <w:style w:type="character" w:customStyle="1" w:styleId="HeaderChar">
    <w:name w:val="Header Char"/>
    <w:basedOn w:val="DefaultParagraphFont"/>
    <w:link w:val="Header"/>
    <w:uiPriority w:val="99"/>
    <w:rsid w:val="007A2BFC"/>
    <w:rPr>
      <w:rFonts w:ascii="Calibri" w:hAnsi="Calibri"/>
      <w:szCs w:val="22"/>
    </w:rPr>
  </w:style>
  <w:style w:type="paragraph" w:styleId="Footer">
    <w:name w:val="footer"/>
    <w:basedOn w:val="Normal"/>
    <w:link w:val="FooterChar"/>
    <w:uiPriority w:val="99"/>
    <w:unhideWhenUsed/>
    <w:rsid w:val="007A2BFC"/>
    <w:pPr>
      <w:tabs>
        <w:tab w:val="center" w:pos="4513"/>
        <w:tab w:val="right" w:pos="9026"/>
      </w:tabs>
      <w:spacing w:line="240" w:lineRule="auto"/>
    </w:pPr>
  </w:style>
  <w:style w:type="character" w:customStyle="1" w:styleId="FooterChar">
    <w:name w:val="Footer Char"/>
    <w:basedOn w:val="DefaultParagraphFont"/>
    <w:link w:val="Footer"/>
    <w:uiPriority w:val="99"/>
    <w:rsid w:val="007A2BFC"/>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A0E172-A60D-45C4-A982-EAAF771075A3}">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54667850-1C0A-441F-BCDC-22C03A16DB73}">
  <ds:schemaRefs>
    <ds:schemaRef ds:uri="http://schemas.microsoft.com/sharepoint/v3/contenttype/forms"/>
  </ds:schemaRefs>
</ds:datastoreItem>
</file>

<file path=customXml/itemProps3.xml><?xml version="1.0" encoding="utf-8"?>
<ds:datastoreItem xmlns:ds="http://schemas.openxmlformats.org/officeDocument/2006/customXml" ds:itemID="{CE01C295-9923-4E8A-9AAD-5499AE58C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1028</Words>
  <Characters>6382</Characters>
  <Application>Microsoft Office Word</Application>
  <DocSecurity>0</DocSecurity>
  <Lines>77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Gaffney</dc:creator>
  <cp:keywords/>
  <dc:description/>
  <cp:lastModifiedBy>Megan Bond-Lynch</cp:lastModifiedBy>
  <cp:revision>7</cp:revision>
  <dcterms:created xsi:type="dcterms:W3CDTF">2026-01-07T22:22:00Z</dcterms:created>
  <dcterms:modified xsi:type="dcterms:W3CDTF">2026-01-09T08:52:00Z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y fmtid="{D5CDD505-2E9C-101B-9397-08002B2CF9AE}" pid="4" name="GrammarlyDocumentId">
    <vt:lpwstr>e18f75e5-fb45-4bd8-8368-195f6bda4654</vt:lpwstr>
  </property>
</Properties>
</file>