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46064" w:rsidRPr="00CF0A2F" w:rsidRDefault="00046064" w:rsidP="00046064">
      <w:pPr>
        <w:keepNext/>
        <w:suppressAutoHyphens/>
        <w:spacing w:before="120" w:after="120"/>
        <w:jc w:val="center"/>
        <w:outlineLvl w:val="0"/>
        <w:rPr>
          <w:rFonts w:ascii="Arial" w:hAnsi="Arial" w:cs="Arial"/>
          <w:bCs/>
          <w:kern w:val="32"/>
        </w:rPr>
      </w:pPr>
    </w:p>
    <w:p w14:paraId="0A37501D" w14:textId="77777777" w:rsidR="00046064" w:rsidRPr="00CF0A2F" w:rsidRDefault="000A4801" w:rsidP="00046064">
      <w:pPr>
        <w:pBdr>
          <w:top w:val="single" w:sz="4" w:space="1" w:color="auto"/>
          <w:left w:val="single" w:sz="4" w:space="1" w:color="auto"/>
          <w:bottom w:val="single" w:sz="4" w:space="1" w:color="auto"/>
          <w:right w:val="single" w:sz="4" w:space="4" w:color="auto"/>
        </w:pBdr>
        <w:shd w:val="pct5" w:color="auto" w:fill="auto"/>
        <w:ind w:left="851"/>
        <w:jc w:val="center"/>
        <w:rPr>
          <w:rFonts w:ascii="Univers" w:hAnsi="Univers"/>
          <w:b/>
          <w:szCs w:val="20"/>
          <w:lang w:eastAsia="en-GB"/>
        </w:rPr>
      </w:pPr>
      <w:r>
        <w:rPr>
          <w:rFonts w:ascii="Calibri" w:hAnsi="Calibri"/>
          <w:b/>
          <w:noProof/>
          <w:sz w:val="36"/>
          <w:szCs w:val="36"/>
          <w:lang w:eastAsia="en-GB"/>
        </w:rPr>
        <w:object w:dxaOrig="1440" w:dyaOrig="1440" w14:anchorId="4B7E5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8pt;margin-top:6.65pt;width:54.1pt;height:75pt;z-index:251655680;mso-wrap-distance-left:9.05pt;mso-wrap-distance-right:9.05pt;mso-position-horizontal-relative:page" o:allowincell="f" fillcolor="window">
            <v:imagedata r:id="rId7" o:title=""/>
            <w10:wrap anchorx="page"/>
          </v:shape>
          <o:OLEObject Type="Embed" ProgID="Word.Picture.8" ShapeID="_x0000_s1026" DrawAspect="Content" ObjectID="_1721126086" r:id="rId8"/>
        </w:object>
      </w:r>
    </w:p>
    <w:p w14:paraId="1FC831EC" w14:textId="77777777" w:rsidR="00046064" w:rsidRPr="00CF0A2F" w:rsidRDefault="00046064" w:rsidP="00046064">
      <w:pPr>
        <w:pBdr>
          <w:top w:val="single" w:sz="4" w:space="1" w:color="auto"/>
          <w:left w:val="single" w:sz="4" w:space="1" w:color="auto"/>
          <w:bottom w:val="single" w:sz="4" w:space="1" w:color="auto"/>
          <w:right w:val="single" w:sz="4" w:space="4" w:color="auto"/>
        </w:pBdr>
        <w:shd w:val="pct5" w:color="auto" w:fill="auto"/>
        <w:ind w:left="851"/>
        <w:jc w:val="center"/>
        <w:rPr>
          <w:rFonts w:ascii="Calibri" w:hAnsi="Calibri"/>
          <w:b/>
          <w:sz w:val="36"/>
          <w:szCs w:val="36"/>
          <w:lang w:eastAsia="en-GB"/>
        </w:rPr>
      </w:pPr>
      <w:r w:rsidRPr="00CF0A2F">
        <w:rPr>
          <w:rFonts w:ascii="Calibri" w:hAnsi="Calibri"/>
          <w:b/>
          <w:sz w:val="36"/>
          <w:szCs w:val="36"/>
          <w:lang w:eastAsia="en-GB"/>
        </w:rPr>
        <w:t>ST ALBAN’S CE (AIDED) PRIMARY SCHOOL</w:t>
      </w:r>
    </w:p>
    <w:p w14:paraId="5DAB6C7B" w14:textId="77777777" w:rsidR="00046064" w:rsidRPr="00CF0A2F" w:rsidRDefault="00046064" w:rsidP="00046064">
      <w:pPr>
        <w:pBdr>
          <w:top w:val="single" w:sz="4" w:space="1" w:color="auto"/>
          <w:left w:val="single" w:sz="4" w:space="1" w:color="auto"/>
          <w:bottom w:val="single" w:sz="4" w:space="1" w:color="auto"/>
          <w:right w:val="single" w:sz="4" w:space="4" w:color="auto"/>
        </w:pBdr>
        <w:shd w:val="pct5" w:color="auto" w:fill="auto"/>
        <w:ind w:left="851" w:firstLine="283"/>
        <w:jc w:val="center"/>
        <w:rPr>
          <w:rFonts w:ascii="Calibri" w:hAnsi="Calibri"/>
          <w:b/>
          <w:sz w:val="36"/>
          <w:szCs w:val="36"/>
          <w:lang w:eastAsia="en-GB"/>
        </w:rPr>
      </w:pPr>
    </w:p>
    <w:p w14:paraId="71E52466" w14:textId="77777777" w:rsidR="00046064" w:rsidRPr="00CF0A2F" w:rsidRDefault="00046064" w:rsidP="00046064">
      <w:pPr>
        <w:pBdr>
          <w:top w:val="single" w:sz="4" w:space="1" w:color="auto"/>
          <w:left w:val="single" w:sz="4" w:space="1" w:color="auto"/>
          <w:bottom w:val="single" w:sz="4" w:space="1" w:color="auto"/>
          <w:right w:val="single" w:sz="4" w:space="4" w:color="auto"/>
        </w:pBdr>
        <w:shd w:val="pct5" w:color="auto" w:fill="auto"/>
        <w:ind w:left="851"/>
        <w:jc w:val="center"/>
        <w:rPr>
          <w:rFonts w:ascii="Calibri" w:hAnsi="Calibri"/>
          <w:b/>
          <w:sz w:val="22"/>
          <w:szCs w:val="22"/>
          <w:lang w:eastAsia="en-GB"/>
        </w:rPr>
      </w:pPr>
      <w:r w:rsidRPr="00CF0A2F">
        <w:rPr>
          <w:rFonts w:ascii="Calibri" w:eastAsia="Calibri" w:hAnsi="Calibri" w:cs="Arial"/>
          <w:b/>
          <w:i/>
          <w:iCs/>
          <w:sz w:val="18"/>
          <w:szCs w:val="18"/>
          <w:lang w:val="en-US"/>
        </w:rPr>
        <w:t xml:space="preserve"> </w:t>
      </w:r>
      <w:r w:rsidRPr="00CF0A2F">
        <w:rPr>
          <w:rFonts w:ascii="Calibri" w:eastAsia="Calibri" w:hAnsi="Calibri" w:cs="Arial"/>
          <w:b/>
          <w:i/>
          <w:iCs/>
          <w:sz w:val="22"/>
          <w:szCs w:val="22"/>
          <w:lang w:val="en-US"/>
        </w:rPr>
        <w:t>"Inspired to make a difference in God's world with excellence and love"</w:t>
      </w:r>
    </w:p>
    <w:p w14:paraId="02EB378F" w14:textId="77777777" w:rsidR="00046064" w:rsidRPr="00CF0A2F" w:rsidRDefault="00046064" w:rsidP="00046064">
      <w:pPr>
        <w:pBdr>
          <w:top w:val="single" w:sz="4" w:space="1" w:color="auto"/>
          <w:left w:val="single" w:sz="4" w:space="1" w:color="auto"/>
          <w:bottom w:val="single" w:sz="4" w:space="1" w:color="auto"/>
          <w:right w:val="single" w:sz="4" w:space="4" w:color="auto"/>
        </w:pBdr>
        <w:shd w:val="pct5" w:color="auto" w:fill="auto"/>
        <w:ind w:left="851"/>
        <w:jc w:val="center"/>
        <w:rPr>
          <w:rFonts w:ascii="Calibri" w:hAnsi="Calibri"/>
          <w:b/>
          <w:sz w:val="36"/>
          <w:szCs w:val="36"/>
          <w:lang w:eastAsia="en-GB"/>
        </w:rPr>
      </w:pPr>
    </w:p>
    <w:p w14:paraId="6A05A809" w14:textId="77777777" w:rsidR="00046064" w:rsidRPr="00CF0A2F" w:rsidRDefault="00046064" w:rsidP="00046064">
      <w:pPr>
        <w:overflowPunct w:val="0"/>
        <w:autoSpaceDE w:val="0"/>
        <w:autoSpaceDN w:val="0"/>
        <w:adjustRightInd w:val="0"/>
        <w:jc w:val="center"/>
        <w:textAlignment w:val="baseline"/>
        <w:rPr>
          <w:rFonts w:ascii="Univers" w:hAnsi="Univers"/>
          <w:b/>
          <w:sz w:val="16"/>
          <w:szCs w:val="16"/>
        </w:rPr>
      </w:pPr>
    </w:p>
    <w:p w14:paraId="5A39BBE3" w14:textId="77777777" w:rsidR="00046064" w:rsidRPr="00CF0A2F" w:rsidRDefault="00046064" w:rsidP="00046064">
      <w:pPr>
        <w:jc w:val="center"/>
        <w:rPr>
          <w:rFonts w:ascii="Univers" w:hAnsi="Univers"/>
          <w:b/>
          <w:sz w:val="12"/>
          <w:szCs w:val="12"/>
          <w:u w:val="single"/>
          <w:lang w:eastAsia="en-GB"/>
        </w:rPr>
      </w:pPr>
    </w:p>
    <w:p w14:paraId="41C8F396" w14:textId="77777777" w:rsidR="00046064" w:rsidRPr="00CF0A2F" w:rsidRDefault="00046064" w:rsidP="00046064">
      <w:pPr>
        <w:spacing w:line="276" w:lineRule="auto"/>
        <w:rPr>
          <w:rFonts w:ascii="Calibri" w:eastAsia="Calibri" w:hAnsi="Calibri"/>
          <w:sz w:val="22"/>
          <w:szCs w:val="22"/>
        </w:rPr>
      </w:pPr>
    </w:p>
    <w:p w14:paraId="72A3D3EC" w14:textId="77777777" w:rsidR="00046064" w:rsidRPr="00CF0A2F" w:rsidRDefault="00046064" w:rsidP="00046064">
      <w:pPr>
        <w:spacing w:line="276" w:lineRule="auto"/>
        <w:rPr>
          <w:rFonts w:ascii="Calibri" w:eastAsia="Calibri" w:hAnsi="Calibri"/>
          <w:sz w:val="22"/>
          <w:szCs w:val="22"/>
        </w:rPr>
      </w:pPr>
    </w:p>
    <w:p w14:paraId="2351F42D" w14:textId="77777777" w:rsidR="00710A4B" w:rsidRDefault="00046064" w:rsidP="00046064">
      <w:pPr>
        <w:spacing w:line="276" w:lineRule="auto"/>
        <w:jc w:val="center"/>
        <w:rPr>
          <w:rFonts w:ascii="Calibri" w:eastAsia="Calibri" w:hAnsi="Calibri"/>
          <w:b/>
          <w:sz w:val="32"/>
          <w:szCs w:val="32"/>
          <w:u w:val="single"/>
        </w:rPr>
      </w:pPr>
      <w:r>
        <w:rPr>
          <w:rFonts w:ascii="Calibri" w:eastAsia="Calibri" w:hAnsi="Calibri"/>
          <w:b/>
          <w:sz w:val="32"/>
          <w:szCs w:val="32"/>
          <w:u w:val="single"/>
        </w:rPr>
        <w:t>ASSESSMENT POLICY</w:t>
      </w:r>
      <w:r w:rsidR="00710A4B">
        <w:rPr>
          <w:rFonts w:ascii="Calibri" w:eastAsia="Calibri" w:hAnsi="Calibri"/>
          <w:b/>
          <w:sz w:val="32"/>
          <w:szCs w:val="32"/>
          <w:u w:val="single"/>
        </w:rPr>
        <w:t xml:space="preserve"> </w:t>
      </w:r>
    </w:p>
    <w:p w14:paraId="0F81E4AA" w14:textId="77777777" w:rsidR="00046064" w:rsidRPr="00710A4B" w:rsidRDefault="00710A4B" w:rsidP="00046064">
      <w:pPr>
        <w:spacing w:line="276" w:lineRule="auto"/>
        <w:jc w:val="center"/>
        <w:rPr>
          <w:rFonts w:ascii="Calibri" w:eastAsia="Calibri" w:hAnsi="Calibri"/>
        </w:rPr>
      </w:pPr>
      <w:r w:rsidRPr="00710A4B">
        <w:rPr>
          <w:rFonts w:ascii="Calibri" w:eastAsia="Calibri" w:hAnsi="Calibri"/>
          <w:b/>
        </w:rPr>
        <w:t xml:space="preserve">(including Marking and Target Setting </w:t>
      </w:r>
      <w:r w:rsidR="00FD48E8">
        <w:rPr>
          <w:rFonts w:ascii="Calibri" w:eastAsia="Calibri" w:hAnsi="Calibri"/>
          <w:b/>
        </w:rPr>
        <w:t>expectations</w:t>
      </w:r>
      <w:r w:rsidRPr="00710A4B">
        <w:rPr>
          <w:rFonts w:ascii="Calibri" w:eastAsia="Calibri" w:hAnsi="Calibri"/>
          <w:b/>
        </w:rPr>
        <w:t>)</w:t>
      </w:r>
    </w:p>
    <w:p w14:paraId="0D0B940D" w14:textId="77777777" w:rsidR="00046064" w:rsidRDefault="00046064" w:rsidP="00046064">
      <w:pPr>
        <w:spacing w:line="276" w:lineRule="auto"/>
        <w:rPr>
          <w:rFonts w:ascii="Calibri" w:eastAsia="Calibri" w:hAnsi="Calibri"/>
        </w:rPr>
      </w:pPr>
    </w:p>
    <w:p w14:paraId="0E27B00A" w14:textId="77777777" w:rsidR="00046064" w:rsidRPr="00CF0A2F" w:rsidRDefault="00046064" w:rsidP="00046064">
      <w:pPr>
        <w:spacing w:line="276" w:lineRule="auto"/>
        <w:rPr>
          <w:rFonts w:ascii="Calibri" w:eastAsia="Calibri" w:hAnsi="Calibri"/>
        </w:rPr>
      </w:pPr>
    </w:p>
    <w:p w14:paraId="60061E4C" w14:textId="77777777" w:rsidR="00046064" w:rsidRPr="00CF0A2F" w:rsidRDefault="00046064" w:rsidP="00046064">
      <w:pPr>
        <w:spacing w:line="276" w:lineRule="auto"/>
        <w:jc w:val="center"/>
        <w:rPr>
          <w:rFonts w:ascii="Calibri" w:eastAsia="Calibri" w:hAnsi="Calibri"/>
          <w:b/>
        </w:rPr>
      </w:pPr>
    </w:p>
    <w:p w14:paraId="44EAFD9C" w14:textId="77777777" w:rsidR="00046064" w:rsidRPr="00CF0A2F" w:rsidRDefault="00046064" w:rsidP="00046064">
      <w:pPr>
        <w:spacing w:line="276" w:lineRule="auto"/>
        <w:jc w:val="center"/>
        <w:rPr>
          <w:rFonts w:ascii="Calibri" w:eastAsia="Calibri" w:hAnsi="Calibri"/>
          <w:b/>
        </w:rPr>
      </w:pPr>
    </w:p>
    <w:p w14:paraId="4B94D5A5" w14:textId="77777777" w:rsidR="00046064" w:rsidRPr="00CF0A2F" w:rsidRDefault="00046064" w:rsidP="00046064">
      <w:pPr>
        <w:spacing w:line="276" w:lineRule="auto"/>
        <w:jc w:val="center"/>
        <w:rPr>
          <w:rFonts w:ascii="Calibri" w:eastAsia="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44"/>
        <w:gridCol w:w="2311"/>
        <w:gridCol w:w="2533"/>
      </w:tblGrid>
      <w:tr w:rsidR="00046064" w:rsidRPr="00CF0A2F" w14:paraId="41A16EEF" w14:textId="77777777" w:rsidTr="00710A4B">
        <w:trPr>
          <w:trHeight w:val="514"/>
        </w:trPr>
        <w:tc>
          <w:tcPr>
            <w:tcW w:w="9464" w:type="dxa"/>
            <w:gridSpan w:val="4"/>
            <w:shd w:val="clear" w:color="auto" w:fill="F2F2F2"/>
            <w:vAlign w:val="center"/>
          </w:tcPr>
          <w:p w14:paraId="167E3A64" w14:textId="77777777" w:rsidR="00046064" w:rsidRPr="00CF0A2F" w:rsidRDefault="00046064" w:rsidP="00710A4B">
            <w:pPr>
              <w:jc w:val="center"/>
              <w:rPr>
                <w:rFonts w:ascii="Calibri" w:eastAsia="Calibri" w:hAnsi="Calibri"/>
                <w:b/>
              </w:rPr>
            </w:pPr>
            <w:r w:rsidRPr="00CF0A2F">
              <w:rPr>
                <w:rFonts w:ascii="Calibri" w:eastAsia="Calibri" w:hAnsi="Calibri"/>
                <w:b/>
              </w:rPr>
              <w:t>DOCUMENT INFORMATION</w:t>
            </w:r>
          </w:p>
        </w:tc>
      </w:tr>
      <w:tr w:rsidR="001A77C7" w:rsidRPr="00CF0A2F" w14:paraId="507C62E3" w14:textId="77777777" w:rsidTr="00710A4B">
        <w:trPr>
          <w:trHeight w:val="547"/>
        </w:trPr>
        <w:tc>
          <w:tcPr>
            <w:tcW w:w="2376" w:type="dxa"/>
            <w:shd w:val="clear" w:color="auto" w:fill="auto"/>
            <w:vAlign w:val="center"/>
          </w:tcPr>
          <w:p w14:paraId="5ACB6051" w14:textId="77777777" w:rsidR="001A77C7" w:rsidRPr="00CF0A2F" w:rsidRDefault="001A77C7" w:rsidP="00710A4B">
            <w:pPr>
              <w:rPr>
                <w:rFonts w:ascii="Calibri" w:eastAsia="Calibri" w:hAnsi="Calibri"/>
                <w:b/>
              </w:rPr>
            </w:pPr>
            <w:r w:rsidRPr="00CF0A2F">
              <w:rPr>
                <w:rFonts w:ascii="Calibri" w:eastAsia="Calibri" w:hAnsi="Calibri"/>
                <w:b/>
              </w:rPr>
              <w:t>Reviewed by:</w:t>
            </w:r>
          </w:p>
        </w:tc>
        <w:tc>
          <w:tcPr>
            <w:tcW w:w="7088" w:type="dxa"/>
            <w:gridSpan w:val="3"/>
            <w:shd w:val="clear" w:color="auto" w:fill="auto"/>
            <w:vAlign w:val="center"/>
          </w:tcPr>
          <w:p w14:paraId="73111BC2" w14:textId="77777777" w:rsidR="001A77C7" w:rsidRPr="00036DC5" w:rsidRDefault="001A77C7" w:rsidP="00710A4B">
            <w:pPr>
              <w:rPr>
                <w:rFonts w:ascii="Calibri" w:eastAsia="Calibri" w:hAnsi="Calibri"/>
              </w:rPr>
            </w:pPr>
            <w:r w:rsidRPr="00036DC5">
              <w:rPr>
                <w:rFonts w:ascii="Calibri" w:eastAsia="Calibri" w:hAnsi="Calibri"/>
              </w:rPr>
              <w:t>Standards committee</w:t>
            </w:r>
          </w:p>
        </w:tc>
      </w:tr>
      <w:tr w:rsidR="00046064" w:rsidRPr="00CF0A2F" w14:paraId="1B185A52" w14:textId="77777777" w:rsidTr="00710A4B">
        <w:tc>
          <w:tcPr>
            <w:tcW w:w="2376" w:type="dxa"/>
            <w:shd w:val="clear" w:color="auto" w:fill="auto"/>
            <w:vAlign w:val="center"/>
          </w:tcPr>
          <w:p w14:paraId="1B3E35C5" w14:textId="77777777" w:rsidR="00046064" w:rsidRPr="00CF0A2F" w:rsidRDefault="00046064" w:rsidP="00710A4B">
            <w:pPr>
              <w:rPr>
                <w:rFonts w:ascii="Calibri" w:eastAsia="Calibri" w:hAnsi="Calibri"/>
                <w:b/>
              </w:rPr>
            </w:pPr>
            <w:r w:rsidRPr="00CF0A2F">
              <w:rPr>
                <w:rFonts w:ascii="Calibri" w:eastAsia="Calibri" w:hAnsi="Calibri"/>
                <w:b/>
              </w:rPr>
              <w:t>Last Review:</w:t>
            </w:r>
          </w:p>
          <w:p w14:paraId="3DEEC669" w14:textId="77777777" w:rsidR="00046064" w:rsidRPr="00CF0A2F" w:rsidRDefault="00046064" w:rsidP="00710A4B">
            <w:pPr>
              <w:rPr>
                <w:rFonts w:ascii="Calibri" w:eastAsia="Calibri" w:hAnsi="Calibri"/>
                <w:b/>
              </w:rPr>
            </w:pPr>
          </w:p>
        </w:tc>
        <w:tc>
          <w:tcPr>
            <w:tcW w:w="2244" w:type="dxa"/>
            <w:shd w:val="clear" w:color="auto" w:fill="auto"/>
            <w:vAlign w:val="center"/>
          </w:tcPr>
          <w:p w14:paraId="0F6678D9" w14:textId="3C51F25C" w:rsidR="00046064" w:rsidRPr="00036DC5" w:rsidRDefault="000A4801" w:rsidP="00740489">
            <w:pPr>
              <w:rPr>
                <w:rFonts w:ascii="Calibri" w:eastAsia="Calibri" w:hAnsi="Calibri"/>
              </w:rPr>
            </w:pPr>
            <w:r>
              <w:rPr>
                <w:rFonts w:ascii="Calibri" w:eastAsia="Calibri" w:hAnsi="Calibri"/>
              </w:rPr>
              <w:t>Summer 2022</w:t>
            </w:r>
          </w:p>
        </w:tc>
        <w:tc>
          <w:tcPr>
            <w:tcW w:w="2311" w:type="dxa"/>
            <w:shd w:val="clear" w:color="auto" w:fill="auto"/>
            <w:vAlign w:val="center"/>
          </w:tcPr>
          <w:p w14:paraId="302C7964" w14:textId="77777777" w:rsidR="00046064" w:rsidRPr="00CF0A2F" w:rsidRDefault="00046064" w:rsidP="00710A4B">
            <w:pPr>
              <w:rPr>
                <w:rFonts w:ascii="Calibri" w:eastAsia="Calibri" w:hAnsi="Calibri"/>
                <w:b/>
              </w:rPr>
            </w:pPr>
            <w:r w:rsidRPr="00CF0A2F">
              <w:rPr>
                <w:rFonts w:ascii="Calibri" w:eastAsia="Calibri" w:hAnsi="Calibri"/>
                <w:b/>
              </w:rPr>
              <w:t>Next Review:</w:t>
            </w:r>
          </w:p>
        </w:tc>
        <w:tc>
          <w:tcPr>
            <w:tcW w:w="2533" w:type="dxa"/>
            <w:shd w:val="clear" w:color="auto" w:fill="auto"/>
            <w:vAlign w:val="center"/>
          </w:tcPr>
          <w:p w14:paraId="38D2EC43" w14:textId="69F70A31" w:rsidR="00046064" w:rsidRPr="00036DC5" w:rsidRDefault="000A4801" w:rsidP="00710A4B">
            <w:pPr>
              <w:rPr>
                <w:rFonts w:ascii="Calibri" w:eastAsia="Calibri" w:hAnsi="Calibri"/>
              </w:rPr>
            </w:pPr>
            <w:r>
              <w:rPr>
                <w:rFonts w:ascii="Calibri" w:eastAsia="Calibri" w:hAnsi="Calibri"/>
              </w:rPr>
              <w:t>Summer 2024</w:t>
            </w:r>
          </w:p>
        </w:tc>
      </w:tr>
      <w:tr w:rsidR="00046064" w:rsidRPr="00CF0A2F" w14:paraId="0971074B" w14:textId="77777777" w:rsidTr="00710A4B">
        <w:tc>
          <w:tcPr>
            <w:tcW w:w="2376" w:type="dxa"/>
            <w:shd w:val="clear" w:color="auto" w:fill="auto"/>
            <w:vAlign w:val="center"/>
          </w:tcPr>
          <w:p w14:paraId="0082435F" w14:textId="77777777" w:rsidR="00046064" w:rsidRPr="00CF0A2F" w:rsidRDefault="00046064" w:rsidP="00710A4B">
            <w:pPr>
              <w:rPr>
                <w:rFonts w:ascii="Calibri" w:eastAsia="Calibri" w:hAnsi="Calibri"/>
                <w:b/>
              </w:rPr>
            </w:pPr>
            <w:r w:rsidRPr="00CF0A2F">
              <w:rPr>
                <w:rFonts w:ascii="Calibri" w:eastAsia="Calibri" w:hAnsi="Calibri"/>
                <w:b/>
              </w:rPr>
              <w:t>Review Cycle:</w:t>
            </w:r>
          </w:p>
          <w:p w14:paraId="3656B9AB" w14:textId="77777777" w:rsidR="00046064" w:rsidRPr="00CF0A2F" w:rsidRDefault="00046064" w:rsidP="00710A4B">
            <w:pPr>
              <w:rPr>
                <w:rFonts w:ascii="Calibri" w:eastAsia="Calibri" w:hAnsi="Calibri"/>
                <w:b/>
              </w:rPr>
            </w:pPr>
          </w:p>
        </w:tc>
        <w:tc>
          <w:tcPr>
            <w:tcW w:w="2244" w:type="dxa"/>
            <w:shd w:val="clear" w:color="auto" w:fill="auto"/>
            <w:vAlign w:val="center"/>
          </w:tcPr>
          <w:p w14:paraId="75BEFFAE" w14:textId="77777777" w:rsidR="00046064" w:rsidRPr="00036DC5" w:rsidRDefault="00046064" w:rsidP="00710A4B">
            <w:pPr>
              <w:rPr>
                <w:rFonts w:ascii="Calibri" w:eastAsia="Calibri" w:hAnsi="Calibri"/>
              </w:rPr>
            </w:pPr>
            <w:r w:rsidRPr="00036DC5">
              <w:rPr>
                <w:rFonts w:ascii="Calibri" w:eastAsia="Calibri" w:hAnsi="Calibri"/>
              </w:rPr>
              <w:t>2 yearly</w:t>
            </w:r>
          </w:p>
        </w:tc>
        <w:tc>
          <w:tcPr>
            <w:tcW w:w="2311" w:type="dxa"/>
            <w:shd w:val="clear" w:color="auto" w:fill="auto"/>
            <w:vAlign w:val="center"/>
          </w:tcPr>
          <w:p w14:paraId="45FB0818" w14:textId="77777777" w:rsidR="00046064" w:rsidRPr="00CF0A2F" w:rsidRDefault="00046064" w:rsidP="00710A4B">
            <w:pPr>
              <w:rPr>
                <w:rFonts w:ascii="Calibri" w:eastAsia="Calibri" w:hAnsi="Calibri"/>
                <w:b/>
              </w:rPr>
            </w:pPr>
          </w:p>
        </w:tc>
        <w:tc>
          <w:tcPr>
            <w:tcW w:w="2533" w:type="dxa"/>
            <w:shd w:val="clear" w:color="auto" w:fill="auto"/>
            <w:vAlign w:val="center"/>
          </w:tcPr>
          <w:p w14:paraId="049F31CB" w14:textId="77777777" w:rsidR="00046064" w:rsidRPr="00CF0A2F" w:rsidRDefault="00046064" w:rsidP="00710A4B">
            <w:pPr>
              <w:rPr>
                <w:rFonts w:ascii="Calibri" w:eastAsia="Calibri" w:hAnsi="Calibri"/>
                <w:b/>
              </w:rPr>
            </w:pPr>
          </w:p>
        </w:tc>
      </w:tr>
    </w:tbl>
    <w:p w14:paraId="53128261" w14:textId="77777777" w:rsidR="00046064" w:rsidRPr="00402DEA" w:rsidRDefault="00046064" w:rsidP="00046064">
      <w:pPr>
        <w:spacing w:line="276" w:lineRule="auto"/>
        <w:jc w:val="center"/>
        <w:rPr>
          <w:rFonts w:ascii="Calibri" w:eastAsia="Calibri" w:hAnsi="Calibri"/>
          <w:sz w:val="22"/>
          <w:szCs w:val="22"/>
        </w:rPr>
      </w:pPr>
    </w:p>
    <w:p w14:paraId="62486C05" w14:textId="77777777" w:rsidR="00046064" w:rsidRPr="00CF0A2F" w:rsidRDefault="00046064" w:rsidP="00046064">
      <w:pPr>
        <w:spacing w:after="200" w:line="276" w:lineRule="auto"/>
        <w:rPr>
          <w:rFonts w:ascii="Arial" w:hAnsi="Arial"/>
          <w:b/>
        </w:rPr>
      </w:pPr>
    </w:p>
    <w:p w14:paraId="4101652C" w14:textId="77777777" w:rsidR="00046064" w:rsidRDefault="00046064" w:rsidP="00046064">
      <w:pPr>
        <w:jc w:val="center"/>
        <w:outlineLvl w:val="0"/>
        <w:rPr>
          <w:rFonts w:ascii="Comic Sans MS" w:hAnsi="Comic Sans MS"/>
          <w:b/>
          <w:sz w:val="22"/>
          <w:szCs w:val="22"/>
          <w:u w:val="single"/>
        </w:rPr>
      </w:pPr>
    </w:p>
    <w:p w14:paraId="4B99056E" w14:textId="77777777" w:rsidR="00046064" w:rsidRDefault="00046064" w:rsidP="00046064">
      <w:pPr>
        <w:jc w:val="center"/>
        <w:outlineLvl w:val="0"/>
        <w:rPr>
          <w:rFonts w:ascii="Comic Sans MS" w:hAnsi="Comic Sans MS"/>
          <w:b/>
          <w:sz w:val="22"/>
          <w:szCs w:val="22"/>
          <w:u w:val="single"/>
        </w:rPr>
      </w:pPr>
    </w:p>
    <w:p w14:paraId="1299C43A" w14:textId="77777777" w:rsidR="00046064" w:rsidRDefault="00046064" w:rsidP="00046064">
      <w:pPr>
        <w:jc w:val="center"/>
        <w:outlineLvl w:val="0"/>
        <w:rPr>
          <w:rFonts w:ascii="Comic Sans MS" w:hAnsi="Comic Sans MS"/>
          <w:b/>
          <w:sz w:val="22"/>
          <w:szCs w:val="22"/>
          <w:u w:val="single"/>
        </w:rPr>
      </w:pPr>
    </w:p>
    <w:p w14:paraId="4DDBEF00" w14:textId="77777777" w:rsidR="00046064" w:rsidRPr="00EA25C0" w:rsidRDefault="00046064" w:rsidP="00046064">
      <w:pPr>
        <w:jc w:val="center"/>
        <w:outlineLvl w:val="0"/>
        <w:rPr>
          <w:rFonts w:ascii="Calibri" w:hAnsi="Calibri"/>
          <w:b/>
          <w:sz w:val="22"/>
          <w:szCs w:val="22"/>
          <w:u w:val="single"/>
        </w:rPr>
      </w:pPr>
    </w:p>
    <w:p w14:paraId="3461D779" w14:textId="77777777" w:rsidR="00046064" w:rsidRPr="00EA25C0" w:rsidRDefault="00046064" w:rsidP="00046064">
      <w:pPr>
        <w:jc w:val="center"/>
        <w:outlineLvl w:val="0"/>
        <w:rPr>
          <w:rFonts w:ascii="Calibri" w:hAnsi="Calibri"/>
          <w:b/>
          <w:sz w:val="22"/>
          <w:szCs w:val="22"/>
          <w:u w:val="single"/>
        </w:rPr>
      </w:pPr>
    </w:p>
    <w:p w14:paraId="3CF2D8B6" w14:textId="77777777" w:rsidR="00046064" w:rsidRPr="00EA25C0" w:rsidRDefault="00046064" w:rsidP="00046064">
      <w:pPr>
        <w:jc w:val="center"/>
        <w:outlineLvl w:val="0"/>
        <w:rPr>
          <w:rFonts w:ascii="Calibri" w:hAnsi="Calibri"/>
          <w:b/>
          <w:sz w:val="22"/>
          <w:szCs w:val="22"/>
          <w:u w:val="single"/>
        </w:rPr>
      </w:pPr>
    </w:p>
    <w:p w14:paraId="0FB78278" w14:textId="77777777" w:rsidR="00046064" w:rsidRPr="00EA25C0" w:rsidRDefault="00046064" w:rsidP="00046064">
      <w:pPr>
        <w:jc w:val="center"/>
        <w:outlineLvl w:val="0"/>
        <w:rPr>
          <w:rFonts w:ascii="Calibri" w:hAnsi="Calibri"/>
          <w:b/>
          <w:sz w:val="22"/>
          <w:szCs w:val="22"/>
          <w:u w:val="single"/>
        </w:rPr>
      </w:pPr>
    </w:p>
    <w:p w14:paraId="1FC39945" w14:textId="77777777" w:rsidR="00046064" w:rsidRPr="00EA25C0" w:rsidRDefault="00046064" w:rsidP="008F7D1D">
      <w:pPr>
        <w:spacing w:after="100" w:afterAutospacing="1"/>
        <w:contextualSpacing/>
        <w:jc w:val="center"/>
        <w:rPr>
          <w:rFonts w:ascii="Calibri" w:hAnsi="Calibri" w:cs="Arial"/>
          <w:color w:val="00204E"/>
          <w:sz w:val="28"/>
          <w:szCs w:val="28"/>
        </w:rPr>
      </w:pPr>
    </w:p>
    <w:p w14:paraId="0562CB0E" w14:textId="77777777" w:rsidR="00046064" w:rsidRPr="00EA25C0" w:rsidRDefault="00046064" w:rsidP="008F7D1D">
      <w:pPr>
        <w:spacing w:after="100" w:afterAutospacing="1"/>
        <w:contextualSpacing/>
        <w:jc w:val="center"/>
        <w:rPr>
          <w:rFonts w:ascii="Calibri" w:hAnsi="Calibri" w:cs="Arial"/>
          <w:color w:val="00204E"/>
          <w:sz w:val="28"/>
          <w:szCs w:val="28"/>
        </w:rPr>
      </w:pPr>
    </w:p>
    <w:p w14:paraId="34CE0A41" w14:textId="77777777" w:rsidR="00046064" w:rsidRPr="00EA25C0" w:rsidRDefault="00046064" w:rsidP="008F7D1D">
      <w:pPr>
        <w:spacing w:after="100" w:afterAutospacing="1"/>
        <w:contextualSpacing/>
        <w:jc w:val="center"/>
        <w:rPr>
          <w:rFonts w:ascii="Calibri" w:hAnsi="Calibri" w:cs="Arial"/>
          <w:color w:val="00204E"/>
          <w:sz w:val="28"/>
          <w:szCs w:val="28"/>
        </w:rPr>
      </w:pPr>
    </w:p>
    <w:p w14:paraId="62EBF3C5" w14:textId="77777777" w:rsidR="00046064" w:rsidRPr="00EA25C0" w:rsidRDefault="00046064" w:rsidP="008F7D1D">
      <w:pPr>
        <w:spacing w:after="100" w:afterAutospacing="1"/>
        <w:contextualSpacing/>
        <w:jc w:val="center"/>
        <w:rPr>
          <w:rFonts w:ascii="Calibri" w:hAnsi="Calibri" w:cs="Arial"/>
          <w:color w:val="00204E"/>
          <w:sz w:val="28"/>
          <w:szCs w:val="28"/>
        </w:rPr>
      </w:pPr>
    </w:p>
    <w:p w14:paraId="6D98A12B" w14:textId="77777777" w:rsidR="00046064" w:rsidRPr="00EA25C0" w:rsidRDefault="00046064" w:rsidP="008F7D1D">
      <w:pPr>
        <w:spacing w:after="100" w:afterAutospacing="1"/>
        <w:contextualSpacing/>
        <w:jc w:val="center"/>
        <w:rPr>
          <w:rFonts w:ascii="Calibri" w:hAnsi="Calibri" w:cs="Arial"/>
          <w:color w:val="00204E"/>
          <w:sz w:val="28"/>
          <w:szCs w:val="28"/>
        </w:rPr>
      </w:pPr>
    </w:p>
    <w:p w14:paraId="2946DB82" w14:textId="77777777" w:rsidR="00046064" w:rsidRPr="00EA25C0" w:rsidRDefault="00046064" w:rsidP="008F7D1D">
      <w:pPr>
        <w:spacing w:after="100" w:afterAutospacing="1"/>
        <w:contextualSpacing/>
        <w:jc w:val="center"/>
        <w:rPr>
          <w:rFonts w:ascii="Calibri" w:hAnsi="Calibri" w:cs="Arial"/>
          <w:color w:val="00204E"/>
          <w:sz w:val="28"/>
          <w:szCs w:val="28"/>
        </w:rPr>
      </w:pPr>
    </w:p>
    <w:p w14:paraId="5997CC1D" w14:textId="77777777" w:rsidR="00046064" w:rsidRPr="00EA25C0" w:rsidRDefault="00046064" w:rsidP="008F7D1D">
      <w:pPr>
        <w:spacing w:after="100" w:afterAutospacing="1"/>
        <w:contextualSpacing/>
        <w:jc w:val="center"/>
        <w:rPr>
          <w:rFonts w:ascii="Calibri" w:hAnsi="Calibri" w:cs="Arial"/>
          <w:color w:val="00204E"/>
          <w:sz w:val="28"/>
          <w:szCs w:val="28"/>
        </w:rPr>
      </w:pPr>
    </w:p>
    <w:p w14:paraId="110FFD37" w14:textId="77777777" w:rsidR="00046064" w:rsidRPr="00EA25C0" w:rsidRDefault="00046064" w:rsidP="008F7D1D">
      <w:pPr>
        <w:spacing w:after="100" w:afterAutospacing="1"/>
        <w:contextualSpacing/>
        <w:jc w:val="center"/>
        <w:rPr>
          <w:rFonts w:ascii="Calibri" w:hAnsi="Calibri" w:cs="Arial"/>
          <w:color w:val="00204E"/>
          <w:sz w:val="28"/>
          <w:szCs w:val="28"/>
        </w:rPr>
      </w:pPr>
    </w:p>
    <w:p w14:paraId="6B699379" w14:textId="77777777" w:rsidR="00046064" w:rsidRDefault="00046064" w:rsidP="008F7D1D">
      <w:pPr>
        <w:spacing w:after="100" w:afterAutospacing="1"/>
        <w:contextualSpacing/>
        <w:jc w:val="center"/>
        <w:rPr>
          <w:rFonts w:ascii="Calibri" w:hAnsi="Calibri" w:cs="Arial"/>
          <w:color w:val="00204E"/>
          <w:sz w:val="28"/>
          <w:szCs w:val="28"/>
        </w:rPr>
      </w:pPr>
    </w:p>
    <w:p w14:paraId="3FE9F23F" w14:textId="77777777" w:rsidR="00EA06C7" w:rsidRDefault="00EA06C7" w:rsidP="008F7D1D">
      <w:pPr>
        <w:spacing w:after="100" w:afterAutospacing="1"/>
        <w:contextualSpacing/>
        <w:jc w:val="center"/>
        <w:rPr>
          <w:rFonts w:ascii="Calibri" w:hAnsi="Calibri" w:cs="Arial"/>
          <w:color w:val="00204E"/>
          <w:sz w:val="28"/>
          <w:szCs w:val="28"/>
        </w:rPr>
      </w:pPr>
    </w:p>
    <w:p w14:paraId="1F72F646" w14:textId="77777777" w:rsidR="00EA06C7" w:rsidRPr="00EA25C0" w:rsidRDefault="00EA06C7" w:rsidP="008F7D1D">
      <w:pPr>
        <w:spacing w:after="100" w:afterAutospacing="1"/>
        <w:contextualSpacing/>
        <w:jc w:val="center"/>
        <w:rPr>
          <w:rFonts w:ascii="Calibri" w:hAnsi="Calibri" w:cs="Arial"/>
          <w:color w:val="00204E"/>
          <w:sz w:val="28"/>
          <w:szCs w:val="28"/>
        </w:rPr>
      </w:pPr>
    </w:p>
    <w:p w14:paraId="08CE6F91" w14:textId="77777777" w:rsidR="00046064" w:rsidRPr="00EA25C0" w:rsidRDefault="00046064" w:rsidP="008F7D1D">
      <w:pPr>
        <w:spacing w:after="100" w:afterAutospacing="1"/>
        <w:contextualSpacing/>
        <w:jc w:val="center"/>
        <w:rPr>
          <w:rFonts w:ascii="Calibri" w:hAnsi="Calibri" w:cs="Arial"/>
          <w:color w:val="00204E"/>
          <w:sz w:val="28"/>
          <w:szCs w:val="28"/>
        </w:rPr>
      </w:pPr>
    </w:p>
    <w:p w14:paraId="48944D08" w14:textId="77777777" w:rsidR="00EA5237" w:rsidRPr="001A77C7" w:rsidRDefault="00EA5237" w:rsidP="008F7D1D">
      <w:pPr>
        <w:spacing w:after="100" w:afterAutospacing="1"/>
        <w:contextualSpacing/>
        <w:rPr>
          <w:rFonts w:ascii="Calibri" w:hAnsi="Calibri" w:cs="Arial"/>
          <w:b/>
          <w:sz w:val="22"/>
          <w:szCs w:val="22"/>
        </w:rPr>
      </w:pPr>
      <w:r w:rsidRPr="001A77C7">
        <w:rPr>
          <w:rFonts w:ascii="Calibri" w:hAnsi="Calibri" w:cs="Arial"/>
          <w:b/>
          <w:sz w:val="22"/>
          <w:szCs w:val="22"/>
        </w:rPr>
        <w:lastRenderedPageBreak/>
        <w:t xml:space="preserve">Our approach </w:t>
      </w:r>
      <w:r w:rsidR="00710A4B">
        <w:rPr>
          <w:rFonts w:ascii="Calibri" w:hAnsi="Calibri" w:cs="Arial"/>
          <w:b/>
          <w:sz w:val="22"/>
          <w:szCs w:val="22"/>
        </w:rPr>
        <w:t xml:space="preserve">to </w:t>
      </w:r>
      <w:r w:rsidRPr="001A77C7">
        <w:rPr>
          <w:rFonts w:ascii="Calibri" w:hAnsi="Calibri" w:cs="Arial"/>
          <w:b/>
          <w:sz w:val="22"/>
          <w:szCs w:val="22"/>
        </w:rPr>
        <w:t>assessment</w:t>
      </w:r>
    </w:p>
    <w:p w14:paraId="5CE41328" w14:textId="77777777" w:rsidR="00710A4B" w:rsidRPr="001A77C7" w:rsidRDefault="00EA5237" w:rsidP="00710A4B">
      <w:pPr>
        <w:numPr>
          <w:ilvl w:val="0"/>
          <w:numId w:val="3"/>
        </w:numPr>
        <w:tabs>
          <w:tab w:val="num" w:pos="1040"/>
        </w:tabs>
        <w:spacing w:after="100" w:afterAutospacing="1"/>
        <w:contextualSpacing/>
        <w:rPr>
          <w:rFonts w:ascii="Calibri" w:hAnsi="Calibri" w:cs="Arial"/>
          <w:sz w:val="22"/>
          <w:szCs w:val="22"/>
        </w:rPr>
      </w:pPr>
      <w:r w:rsidRPr="001A77C7">
        <w:rPr>
          <w:rFonts w:ascii="Calibri" w:hAnsi="Calibri" w:cs="Arial"/>
          <w:sz w:val="22"/>
          <w:szCs w:val="22"/>
        </w:rPr>
        <w:t>Assessment is integral to high quality teaching and learning. It helps us to ensure that our teaching is appropriate</w:t>
      </w:r>
      <w:r w:rsidR="00710A4B">
        <w:rPr>
          <w:rFonts w:ascii="Calibri" w:hAnsi="Calibri" w:cs="Arial"/>
          <w:sz w:val="22"/>
          <w:szCs w:val="22"/>
        </w:rPr>
        <w:t xml:space="preserve"> to the needs of all pupils</w:t>
      </w:r>
      <w:r w:rsidRPr="001A77C7">
        <w:rPr>
          <w:rFonts w:ascii="Calibri" w:hAnsi="Calibri" w:cs="Arial"/>
          <w:sz w:val="22"/>
          <w:szCs w:val="22"/>
        </w:rPr>
        <w:t xml:space="preserve"> and that learners</w:t>
      </w:r>
      <w:r w:rsidR="00E02A46" w:rsidRPr="001A77C7">
        <w:rPr>
          <w:rFonts w:ascii="Calibri" w:hAnsi="Calibri" w:cs="Arial"/>
          <w:sz w:val="22"/>
          <w:szCs w:val="22"/>
        </w:rPr>
        <w:t xml:space="preserve"> are making expected progress</w:t>
      </w:r>
      <w:r w:rsidR="00710A4B">
        <w:rPr>
          <w:rFonts w:ascii="Calibri" w:hAnsi="Calibri" w:cs="Arial"/>
          <w:sz w:val="22"/>
          <w:szCs w:val="22"/>
        </w:rPr>
        <w:t xml:space="preserve">.  </w:t>
      </w:r>
      <w:r w:rsidR="00710A4B" w:rsidRPr="001A77C7">
        <w:rPr>
          <w:rFonts w:ascii="Calibri" w:hAnsi="Calibri" w:cs="Arial"/>
          <w:sz w:val="22"/>
          <w:szCs w:val="22"/>
        </w:rPr>
        <w:t>Assessment serves many purposes, but the main purpose of assessment in our school is to help teachers, parents and pupils plan next steps in learning</w:t>
      </w:r>
      <w:r w:rsidR="00710A4B">
        <w:rPr>
          <w:rFonts w:ascii="Calibri" w:hAnsi="Calibri" w:cs="Arial"/>
          <w:sz w:val="22"/>
          <w:szCs w:val="22"/>
        </w:rPr>
        <w:t>.</w:t>
      </w:r>
      <w:r w:rsidR="00710A4B" w:rsidRPr="00710A4B">
        <w:rPr>
          <w:rFonts w:ascii="Calibri" w:hAnsi="Calibri" w:cs="Arial"/>
          <w:sz w:val="22"/>
          <w:szCs w:val="22"/>
        </w:rPr>
        <w:t xml:space="preserve"> </w:t>
      </w:r>
      <w:r w:rsidR="00710A4B">
        <w:rPr>
          <w:rFonts w:ascii="Calibri" w:hAnsi="Calibri" w:cs="Arial"/>
          <w:sz w:val="22"/>
          <w:szCs w:val="22"/>
        </w:rPr>
        <w:t xml:space="preserve">  </w:t>
      </w:r>
    </w:p>
    <w:p w14:paraId="43FBAE10" w14:textId="77777777" w:rsidR="00EA5237" w:rsidRPr="001A77C7" w:rsidRDefault="00EA5237" w:rsidP="008F7D1D">
      <w:pPr>
        <w:numPr>
          <w:ilvl w:val="0"/>
          <w:numId w:val="2"/>
        </w:numPr>
        <w:tabs>
          <w:tab w:val="num" w:pos="1040"/>
        </w:tabs>
        <w:spacing w:after="100" w:afterAutospacing="1"/>
        <w:contextualSpacing/>
        <w:rPr>
          <w:rFonts w:ascii="Calibri" w:hAnsi="Calibri" w:cs="Arial"/>
          <w:sz w:val="22"/>
          <w:szCs w:val="22"/>
        </w:rPr>
      </w:pPr>
      <w:r w:rsidRPr="001A77C7">
        <w:rPr>
          <w:rFonts w:ascii="Calibri" w:hAnsi="Calibri" w:cs="Arial"/>
          <w:sz w:val="22"/>
          <w:szCs w:val="22"/>
        </w:rPr>
        <w:t>All staff</w:t>
      </w:r>
      <w:r w:rsidR="00E02A46" w:rsidRPr="001A77C7">
        <w:rPr>
          <w:rFonts w:ascii="Calibri" w:hAnsi="Calibri" w:cs="Arial"/>
          <w:sz w:val="22"/>
          <w:szCs w:val="22"/>
        </w:rPr>
        <w:t xml:space="preserve"> </w:t>
      </w:r>
      <w:r w:rsidRPr="001A77C7">
        <w:rPr>
          <w:rFonts w:ascii="Calibri" w:hAnsi="Calibri" w:cs="Arial"/>
          <w:sz w:val="22"/>
          <w:szCs w:val="22"/>
        </w:rPr>
        <w:t>are regularly traine</w:t>
      </w:r>
      <w:r w:rsidR="00E02A46" w:rsidRPr="001A77C7">
        <w:rPr>
          <w:rFonts w:ascii="Calibri" w:hAnsi="Calibri" w:cs="Arial"/>
          <w:sz w:val="22"/>
          <w:szCs w:val="22"/>
        </w:rPr>
        <w:t>d in our approach to assessment</w:t>
      </w:r>
      <w:r w:rsidR="00710A4B">
        <w:rPr>
          <w:rFonts w:ascii="Calibri" w:hAnsi="Calibri" w:cs="Arial"/>
          <w:sz w:val="22"/>
          <w:szCs w:val="22"/>
        </w:rPr>
        <w:t>.</w:t>
      </w:r>
    </w:p>
    <w:p w14:paraId="21BDEA30" w14:textId="77777777" w:rsidR="00EA5237" w:rsidRPr="001A77C7" w:rsidRDefault="000B0020" w:rsidP="008F7D1D">
      <w:pPr>
        <w:numPr>
          <w:ilvl w:val="0"/>
          <w:numId w:val="2"/>
        </w:numPr>
        <w:tabs>
          <w:tab w:val="num" w:pos="1040"/>
        </w:tabs>
        <w:spacing w:after="100" w:afterAutospacing="1"/>
        <w:contextualSpacing/>
        <w:rPr>
          <w:rFonts w:ascii="Calibri" w:hAnsi="Calibri" w:cs="Arial"/>
          <w:sz w:val="22"/>
          <w:szCs w:val="22"/>
        </w:rPr>
      </w:pPr>
      <w:r w:rsidRPr="001A77C7">
        <w:rPr>
          <w:rFonts w:ascii="Calibri" w:hAnsi="Calibri" w:cs="Arial"/>
          <w:sz w:val="22"/>
          <w:szCs w:val="22"/>
        </w:rPr>
        <w:t>A</w:t>
      </w:r>
      <w:r w:rsidR="008F7D1D" w:rsidRPr="001A77C7">
        <w:rPr>
          <w:rFonts w:ascii="Calibri" w:hAnsi="Calibri" w:cs="Arial"/>
          <w:sz w:val="22"/>
          <w:szCs w:val="22"/>
        </w:rPr>
        <w:t xml:space="preserve"> leader</w:t>
      </w:r>
      <w:r w:rsidR="00EA5237" w:rsidRPr="001A77C7">
        <w:rPr>
          <w:rFonts w:ascii="Calibri" w:hAnsi="Calibri" w:cs="Arial"/>
          <w:sz w:val="22"/>
          <w:szCs w:val="22"/>
        </w:rPr>
        <w:t xml:space="preserve"> </w:t>
      </w:r>
      <w:r w:rsidRPr="001A77C7">
        <w:rPr>
          <w:rFonts w:ascii="Calibri" w:hAnsi="Calibri" w:cs="Arial"/>
          <w:sz w:val="22"/>
          <w:szCs w:val="22"/>
        </w:rPr>
        <w:t>r</w:t>
      </w:r>
      <w:r w:rsidR="00E02A46" w:rsidRPr="001A77C7">
        <w:rPr>
          <w:rFonts w:ascii="Calibri" w:hAnsi="Calibri" w:cs="Arial"/>
          <w:sz w:val="22"/>
          <w:szCs w:val="22"/>
        </w:rPr>
        <w:t>esponsible for assessment</w:t>
      </w:r>
      <w:r w:rsidR="008F7D1D" w:rsidRPr="001A77C7">
        <w:rPr>
          <w:rFonts w:ascii="Calibri" w:hAnsi="Calibri" w:cs="Arial"/>
          <w:sz w:val="22"/>
          <w:szCs w:val="22"/>
        </w:rPr>
        <w:t xml:space="preserve"> co-ordinates the work of subject leaders</w:t>
      </w:r>
      <w:r w:rsidR="00710A4B">
        <w:rPr>
          <w:rFonts w:ascii="Calibri" w:hAnsi="Calibri" w:cs="Arial"/>
          <w:sz w:val="22"/>
          <w:szCs w:val="22"/>
        </w:rPr>
        <w:t>.</w:t>
      </w:r>
    </w:p>
    <w:p w14:paraId="05947E23" w14:textId="77777777" w:rsidR="00710A4B" w:rsidRPr="001A77C7" w:rsidRDefault="00710A4B" w:rsidP="00710A4B">
      <w:pPr>
        <w:numPr>
          <w:ilvl w:val="0"/>
          <w:numId w:val="2"/>
        </w:numPr>
        <w:tabs>
          <w:tab w:val="num" w:pos="1040"/>
        </w:tabs>
        <w:spacing w:after="100" w:afterAutospacing="1"/>
        <w:contextualSpacing/>
        <w:rPr>
          <w:rFonts w:ascii="Calibri" w:hAnsi="Calibri" w:cs="Arial"/>
          <w:sz w:val="22"/>
          <w:szCs w:val="22"/>
        </w:rPr>
      </w:pPr>
      <w:r w:rsidRPr="001A77C7">
        <w:rPr>
          <w:rFonts w:ascii="Calibri" w:hAnsi="Calibri" w:cs="Arial"/>
          <w:sz w:val="22"/>
          <w:szCs w:val="22"/>
        </w:rPr>
        <w:t>Through working with other schools and using external tests and assessments, we will compare our performance with that of other schools both locally and nationally</w:t>
      </w:r>
      <w:r>
        <w:rPr>
          <w:rFonts w:ascii="Calibri" w:hAnsi="Calibri" w:cs="Arial"/>
          <w:sz w:val="22"/>
          <w:szCs w:val="22"/>
        </w:rPr>
        <w:t xml:space="preserve">.  </w:t>
      </w:r>
      <w:r w:rsidRPr="00710A4B">
        <w:rPr>
          <w:rFonts w:ascii="Calibri" w:hAnsi="Calibri" w:cs="Arial"/>
          <w:sz w:val="22"/>
          <w:szCs w:val="22"/>
        </w:rPr>
        <w:t xml:space="preserve"> </w:t>
      </w:r>
      <w:r w:rsidRPr="001A77C7">
        <w:rPr>
          <w:rFonts w:ascii="Calibri" w:hAnsi="Calibri" w:cs="Arial"/>
          <w:sz w:val="22"/>
          <w:szCs w:val="22"/>
        </w:rPr>
        <w:t>We also use the outcomes of assessment to check and support our teaching standards and help us improve</w:t>
      </w:r>
      <w:r>
        <w:rPr>
          <w:rFonts w:ascii="Calibri" w:hAnsi="Calibri" w:cs="Arial"/>
          <w:sz w:val="22"/>
          <w:szCs w:val="22"/>
        </w:rPr>
        <w:t>.</w:t>
      </w:r>
    </w:p>
    <w:p w14:paraId="61CDCEAD" w14:textId="77777777" w:rsidR="00EA5237" w:rsidRPr="001A77C7" w:rsidRDefault="00EA5237" w:rsidP="008F7D1D">
      <w:pPr>
        <w:spacing w:after="100" w:afterAutospacing="1"/>
        <w:contextualSpacing/>
        <w:rPr>
          <w:rFonts w:ascii="Calibri" w:hAnsi="Calibri" w:cs="Arial"/>
          <w:sz w:val="22"/>
          <w:szCs w:val="22"/>
        </w:rPr>
      </w:pPr>
    </w:p>
    <w:p w14:paraId="7E67FFA6" w14:textId="77777777" w:rsidR="00EA5237" w:rsidRDefault="00EA5237" w:rsidP="008F7D1D">
      <w:pPr>
        <w:spacing w:after="100" w:afterAutospacing="1"/>
        <w:contextualSpacing/>
        <w:rPr>
          <w:rFonts w:ascii="Calibri" w:hAnsi="Calibri" w:cs="Arial"/>
          <w:b/>
          <w:sz w:val="22"/>
          <w:szCs w:val="22"/>
        </w:rPr>
      </w:pPr>
      <w:r w:rsidRPr="001A77C7">
        <w:rPr>
          <w:rFonts w:ascii="Calibri" w:hAnsi="Calibri" w:cs="Arial"/>
          <w:b/>
          <w:sz w:val="22"/>
          <w:szCs w:val="22"/>
        </w:rPr>
        <w:t>Our method of assessment</w:t>
      </w:r>
    </w:p>
    <w:p w14:paraId="3911FA6F" w14:textId="77777777" w:rsidR="00340ED8" w:rsidRPr="001A77C7" w:rsidRDefault="00EA5237" w:rsidP="00805293">
      <w:pPr>
        <w:numPr>
          <w:ilvl w:val="0"/>
          <w:numId w:val="3"/>
        </w:numPr>
        <w:tabs>
          <w:tab w:val="num" w:pos="1040"/>
        </w:tabs>
        <w:spacing w:after="100" w:afterAutospacing="1"/>
        <w:contextualSpacing/>
        <w:rPr>
          <w:rFonts w:ascii="Calibri" w:hAnsi="Calibri" w:cs="Arial"/>
          <w:sz w:val="22"/>
          <w:szCs w:val="22"/>
        </w:rPr>
      </w:pPr>
      <w:r w:rsidRPr="001A77C7">
        <w:rPr>
          <w:rFonts w:ascii="Calibri" w:hAnsi="Calibri" w:cs="Arial"/>
          <w:sz w:val="22"/>
          <w:szCs w:val="22"/>
        </w:rPr>
        <w:t>We assess pupils against assessment criteria</w:t>
      </w:r>
      <w:r w:rsidR="00494842">
        <w:rPr>
          <w:rFonts w:ascii="Calibri" w:hAnsi="Calibri" w:cs="Arial"/>
          <w:sz w:val="22"/>
          <w:szCs w:val="22"/>
        </w:rPr>
        <w:t xml:space="preserve"> (derived from the National Curriculum)</w:t>
      </w:r>
      <w:r w:rsidRPr="001A77C7">
        <w:rPr>
          <w:rFonts w:ascii="Calibri" w:hAnsi="Calibri" w:cs="Arial"/>
          <w:sz w:val="22"/>
          <w:szCs w:val="22"/>
        </w:rPr>
        <w:t>, which are short,</w:t>
      </w:r>
      <w:r w:rsidR="00E02A46" w:rsidRPr="001A77C7">
        <w:rPr>
          <w:rFonts w:ascii="Calibri" w:hAnsi="Calibri" w:cs="Arial"/>
          <w:sz w:val="22"/>
          <w:szCs w:val="22"/>
        </w:rPr>
        <w:t xml:space="preserve"> </w:t>
      </w:r>
      <w:r w:rsidRPr="001A77C7">
        <w:rPr>
          <w:rFonts w:ascii="Calibri" w:hAnsi="Calibri" w:cs="Arial"/>
          <w:sz w:val="22"/>
          <w:szCs w:val="22"/>
        </w:rPr>
        <w:t>discrete, qualitative and concrete descriptions of what a pupil is expected to know a</w:t>
      </w:r>
      <w:r w:rsidR="00E02A46" w:rsidRPr="001A77C7">
        <w:rPr>
          <w:rFonts w:ascii="Calibri" w:hAnsi="Calibri" w:cs="Arial"/>
          <w:sz w:val="22"/>
          <w:szCs w:val="22"/>
        </w:rPr>
        <w:t>nd be able to do</w:t>
      </w:r>
      <w:r w:rsidR="00893CC7">
        <w:rPr>
          <w:rFonts w:ascii="Calibri" w:hAnsi="Calibri" w:cs="Arial"/>
          <w:sz w:val="22"/>
          <w:szCs w:val="22"/>
        </w:rPr>
        <w:t xml:space="preserve"> at the end of each year</w:t>
      </w:r>
      <w:r w:rsidR="006A5B3F" w:rsidRPr="001A77C7">
        <w:rPr>
          <w:rFonts w:ascii="Calibri" w:hAnsi="Calibri" w:cs="Arial"/>
          <w:sz w:val="22"/>
          <w:szCs w:val="22"/>
        </w:rPr>
        <w:t>.</w:t>
      </w:r>
      <w:r w:rsidR="00217ABB">
        <w:rPr>
          <w:rFonts w:ascii="Calibri" w:hAnsi="Calibri" w:cs="Arial"/>
          <w:sz w:val="22"/>
          <w:szCs w:val="22"/>
        </w:rPr>
        <w:t xml:space="preserve">  We call these ‘y</w:t>
      </w:r>
      <w:r w:rsidR="00893CC7">
        <w:rPr>
          <w:rFonts w:ascii="Calibri" w:hAnsi="Calibri" w:cs="Arial"/>
          <w:sz w:val="22"/>
          <w:szCs w:val="22"/>
        </w:rPr>
        <w:t>ear group expectations’.</w:t>
      </w:r>
      <w:r w:rsidR="006A5B3F" w:rsidRPr="001A77C7">
        <w:rPr>
          <w:rFonts w:ascii="Calibri" w:hAnsi="Calibri" w:cs="Arial"/>
          <w:sz w:val="22"/>
          <w:szCs w:val="22"/>
        </w:rPr>
        <w:t xml:space="preserve">  </w:t>
      </w:r>
      <w:r w:rsidR="00893CC7">
        <w:rPr>
          <w:rFonts w:ascii="Calibri" w:hAnsi="Calibri" w:cs="Arial"/>
          <w:sz w:val="22"/>
          <w:szCs w:val="22"/>
        </w:rPr>
        <w:t>These are broken down further to form precise learning ob</w:t>
      </w:r>
      <w:r w:rsidR="00217ABB">
        <w:rPr>
          <w:rFonts w:ascii="Calibri" w:hAnsi="Calibri" w:cs="Arial"/>
          <w:sz w:val="22"/>
          <w:szCs w:val="22"/>
        </w:rPr>
        <w:t>jectives for individual lessons.</w:t>
      </w:r>
    </w:p>
    <w:p w14:paraId="00D05D04" w14:textId="77777777" w:rsidR="00494842" w:rsidRDefault="006A5B3F" w:rsidP="00494842">
      <w:pPr>
        <w:numPr>
          <w:ilvl w:val="0"/>
          <w:numId w:val="3"/>
        </w:numPr>
        <w:tabs>
          <w:tab w:val="num" w:pos="1040"/>
        </w:tabs>
        <w:spacing w:after="100" w:afterAutospacing="1"/>
        <w:contextualSpacing/>
        <w:rPr>
          <w:rFonts w:ascii="Calibri" w:hAnsi="Calibri" w:cs="Arial"/>
          <w:sz w:val="22"/>
          <w:szCs w:val="22"/>
        </w:rPr>
      </w:pPr>
      <w:r w:rsidRPr="001A77C7">
        <w:rPr>
          <w:rFonts w:ascii="Calibri" w:hAnsi="Calibri" w:cs="Arial"/>
          <w:sz w:val="22"/>
          <w:szCs w:val="22"/>
        </w:rPr>
        <w:t xml:space="preserve">We assess both </w:t>
      </w:r>
      <w:r w:rsidRPr="00893CC7">
        <w:rPr>
          <w:rFonts w:ascii="Calibri" w:hAnsi="Calibri" w:cs="Arial"/>
          <w:sz w:val="22"/>
          <w:szCs w:val="22"/>
          <w:u w:val="single"/>
        </w:rPr>
        <w:t xml:space="preserve">formatively </w:t>
      </w:r>
      <w:r w:rsidRPr="001A77C7">
        <w:rPr>
          <w:rFonts w:ascii="Calibri" w:hAnsi="Calibri" w:cs="Arial"/>
          <w:sz w:val="22"/>
          <w:szCs w:val="22"/>
        </w:rPr>
        <w:t>(on</w:t>
      </w:r>
      <w:r w:rsidR="00893CC7">
        <w:rPr>
          <w:rFonts w:ascii="Calibri" w:hAnsi="Calibri" w:cs="Arial"/>
          <w:sz w:val="22"/>
          <w:szCs w:val="22"/>
        </w:rPr>
        <w:t>-going,</w:t>
      </w:r>
      <w:r w:rsidR="00340ED8" w:rsidRPr="001A77C7">
        <w:rPr>
          <w:rFonts w:ascii="Calibri" w:hAnsi="Calibri" w:cs="Arial"/>
          <w:sz w:val="22"/>
          <w:szCs w:val="22"/>
        </w:rPr>
        <w:t xml:space="preserve"> </w:t>
      </w:r>
      <w:r w:rsidR="00893CC7">
        <w:rPr>
          <w:rFonts w:ascii="Calibri" w:hAnsi="Calibri" w:cs="Arial"/>
          <w:sz w:val="22"/>
          <w:szCs w:val="22"/>
        </w:rPr>
        <w:t>da</w:t>
      </w:r>
      <w:r w:rsidR="00494842">
        <w:rPr>
          <w:rFonts w:ascii="Calibri" w:hAnsi="Calibri" w:cs="Arial"/>
          <w:sz w:val="22"/>
          <w:szCs w:val="22"/>
        </w:rPr>
        <w:t>y to day assessment of progress towards</w:t>
      </w:r>
      <w:r w:rsidR="00893CC7">
        <w:rPr>
          <w:rFonts w:ascii="Calibri" w:hAnsi="Calibri" w:cs="Arial"/>
          <w:sz w:val="22"/>
          <w:szCs w:val="22"/>
        </w:rPr>
        <w:t xml:space="preserve"> learning objectives to inform intervention within lessons and to inform planning of subsequent lessons</w:t>
      </w:r>
      <w:r w:rsidRPr="001A77C7">
        <w:rPr>
          <w:rFonts w:ascii="Calibri" w:hAnsi="Calibri" w:cs="Arial"/>
          <w:sz w:val="22"/>
          <w:szCs w:val="22"/>
        </w:rPr>
        <w:t xml:space="preserve">) and </w:t>
      </w:r>
      <w:r w:rsidRPr="00893CC7">
        <w:rPr>
          <w:rFonts w:ascii="Calibri" w:hAnsi="Calibri" w:cs="Arial"/>
          <w:sz w:val="22"/>
          <w:szCs w:val="22"/>
          <w:u w:val="single"/>
        </w:rPr>
        <w:t>summatively</w:t>
      </w:r>
      <w:r w:rsidR="00893CC7">
        <w:rPr>
          <w:rFonts w:ascii="Calibri" w:hAnsi="Calibri" w:cs="Arial"/>
          <w:sz w:val="22"/>
          <w:szCs w:val="22"/>
        </w:rPr>
        <w:t xml:space="preserve"> (</w:t>
      </w:r>
      <w:r w:rsidR="00340ED8" w:rsidRPr="001A77C7">
        <w:rPr>
          <w:rFonts w:ascii="Calibri" w:hAnsi="Calibri" w:cs="Arial"/>
          <w:sz w:val="22"/>
          <w:szCs w:val="22"/>
        </w:rPr>
        <w:t xml:space="preserve">at </w:t>
      </w:r>
      <w:r w:rsidR="00494842">
        <w:rPr>
          <w:rFonts w:ascii="Calibri" w:hAnsi="Calibri" w:cs="Arial"/>
          <w:sz w:val="22"/>
          <w:szCs w:val="22"/>
        </w:rPr>
        <w:t>the end of each term</w:t>
      </w:r>
      <w:r w:rsidR="00BC0D47">
        <w:rPr>
          <w:rFonts w:ascii="Calibri" w:hAnsi="Calibri" w:cs="Arial"/>
          <w:sz w:val="22"/>
          <w:szCs w:val="22"/>
        </w:rPr>
        <w:t xml:space="preserve"> </w:t>
      </w:r>
      <w:r w:rsidR="00494842">
        <w:rPr>
          <w:rFonts w:ascii="Calibri" w:hAnsi="Calibri" w:cs="Arial"/>
          <w:sz w:val="22"/>
          <w:szCs w:val="22"/>
        </w:rPr>
        <w:t>and key stage</w:t>
      </w:r>
      <w:r w:rsidRPr="001A77C7">
        <w:rPr>
          <w:rFonts w:ascii="Calibri" w:hAnsi="Calibri" w:cs="Arial"/>
          <w:sz w:val="22"/>
          <w:szCs w:val="22"/>
        </w:rPr>
        <w:t>).</w:t>
      </w:r>
      <w:r w:rsidR="00494842">
        <w:rPr>
          <w:rFonts w:ascii="Calibri" w:hAnsi="Calibri" w:cs="Arial"/>
          <w:sz w:val="22"/>
          <w:szCs w:val="22"/>
        </w:rPr>
        <w:t xml:space="preserve">  Statutory assessment criteria are used to make judgements at the end of the EYFS, KS1 and KS2</w:t>
      </w:r>
      <w:r w:rsidR="00077261">
        <w:rPr>
          <w:rFonts w:ascii="Calibri" w:hAnsi="Calibri" w:cs="Arial"/>
          <w:sz w:val="22"/>
          <w:szCs w:val="22"/>
        </w:rPr>
        <w:t xml:space="preserve"> and include the Phonics check in KS1</w:t>
      </w:r>
      <w:r w:rsidR="00494842">
        <w:rPr>
          <w:rFonts w:ascii="Calibri" w:hAnsi="Calibri" w:cs="Arial"/>
          <w:sz w:val="22"/>
          <w:szCs w:val="22"/>
        </w:rPr>
        <w:t>.</w:t>
      </w:r>
    </w:p>
    <w:p w14:paraId="0B5636FC" w14:textId="77777777" w:rsidR="00217ABB" w:rsidRDefault="00EA5237" w:rsidP="00494842">
      <w:pPr>
        <w:numPr>
          <w:ilvl w:val="0"/>
          <w:numId w:val="3"/>
        </w:numPr>
        <w:tabs>
          <w:tab w:val="num" w:pos="1040"/>
        </w:tabs>
        <w:spacing w:after="100" w:afterAutospacing="1"/>
        <w:contextualSpacing/>
        <w:rPr>
          <w:rFonts w:ascii="Calibri" w:hAnsi="Calibri" w:cs="Arial"/>
          <w:sz w:val="22"/>
          <w:szCs w:val="22"/>
        </w:rPr>
      </w:pPr>
      <w:r w:rsidRPr="00494842">
        <w:rPr>
          <w:rFonts w:ascii="Calibri" w:hAnsi="Calibri" w:cs="Arial"/>
          <w:sz w:val="22"/>
          <w:szCs w:val="22"/>
        </w:rPr>
        <w:t>Each pupil i</w:t>
      </w:r>
      <w:r w:rsidR="00F407DA" w:rsidRPr="00494842">
        <w:rPr>
          <w:rFonts w:ascii="Calibri" w:hAnsi="Calibri" w:cs="Arial"/>
          <w:sz w:val="22"/>
          <w:szCs w:val="22"/>
        </w:rPr>
        <w:t>s assessed at the end of each term</w:t>
      </w:r>
      <w:r w:rsidR="00520CF7">
        <w:rPr>
          <w:rFonts w:ascii="Calibri" w:hAnsi="Calibri" w:cs="Arial"/>
          <w:sz w:val="22"/>
          <w:szCs w:val="22"/>
        </w:rPr>
        <w:t xml:space="preserve"> </w:t>
      </w:r>
      <w:r w:rsidR="00EA06C7">
        <w:rPr>
          <w:rFonts w:ascii="Calibri" w:hAnsi="Calibri" w:cs="Arial"/>
          <w:sz w:val="22"/>
          <w:szCs w:val="22"/>
        </w:rPr>
        <w:t>as either</w:t>
      </w:r>
      <w:r w:rsidR="00520CF7">
        <w:rPr>
          <w:rFonts w:ascii="Calibri" w:hAnsi="Calibri" w:cs="Arial"/>
          <w:sz w:val="22"/>
          <w:szCs w:val="22"/>
        </w:rPr>
        <w:t>:</w:t>
      </w:r>
    </w:p>
    <w:p w14:paraId="6BB9E253" w14:textId="77777777" w:rsidR="00217ABB" w:rsidRDefault="00217ABB" w:rsidP="00217ABB">
      <w:pPr>
        <w:tabs>
          <w:tab w:val="num" w:pos="1040"/>
        </w:tabs>
        <w:spacing w:after="100" w:afterAutospacing="1"/>
        <w:ind w:left="341"/>
        <w:contextualSpacing/>
        <w:rPr>
          <w:rFonts w:ascii="Calibri" w:hAnsi="Calibri" w:cs="Arial"/>
          <w:sz w:val="22"/>
          <w:szCs w:val="22"/>
        </w:rPr>
      </w:pP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1366"/>
      </w:tblGrid>
      <w:tr w:rsidR="00520CF7" w:rsidRPr="00674FE9" w14:paraId="3FD8CBF7" w14:textId="77777777" w:rsidTr="00674FE9">
        <w:trPr>
          <w:trHeight w:val="541"/>
          <w:jc w:val="center"/>
        </w:trPr>
        <w:tc>
          <w:tcPr>
            <w:tcW w:w="7398" w:type="dxa"/>
            <w:shd w:val="clear" w:color="auto" w:fill="D9D9D9"/>
            <w:vAlign w:val="center"/>
          </w:tcPr>
          <w:p w14:paraId="53D3ADAC" w14:textId="77777777" w:rsidR="00520CF7" w:rsidRPr="00674FE9" w:rsidRDefault="00520CF7" w:rsidP="00217ABB">
            <w:pPr>
              <w:rPr>
                <w:rFonts w:ascii="Calibri" w:hAnsi="Calibri"/>
                <w:b/>
                <w:sz w:val="22"/>
                <w:szCs w:val="22"/>
              </w:rPr>
            </w:pPr>
            <w:r w:rsidRPr="00674FE9">
              <w:rPr>
                <w:rFonts w:ascii="Calibri" w:hAnsi="Calibri"/>
                <w:b/>
                <w:sz w:val="22"/>
                <w:szCs w:val="22"/>
              </w:rPr>
              <w:t>Judgement</w:t>
            </w:r>
          </w:p>
        </w:tc>
        <w:tc>
          <w:tcPr>
            <w:tcW w:w="1366" w:type="dxa"/>
            <w:shd w:val="clear" w:color="auto" w:fill="D9D9D9"/>
            <w:vAlign w:val="center"/>
          </w:tcPr>
          <w:p w14:paraId="2EDB4941" w14:textId="77777777" w:rsidR="00520CF7" w:rsidRPr="00674FE9" w:rsidRDefault="00520CF7" w:rsidP="00217ABB">
            <w:pPr>
              <w:rPr>
                <w:rFonts w:ascii="Calibri" w:hAnsi="Calibri"/>
                <w:sz w:val="22"/>
                <w:szCs w:val="22"/>
              </w:rPr>
            </w:pPr>
            <w:r w:rsidRPr="00674FE9">
              <w:rPr>
                <w:rFonts w:ascii="Calibri" w:hAnsi="Calibri"/>
                <w:sz w:val="22"/>
                <w:szCs w:val="22"/>
              </w:rPr>
              <w:t>Data entry code</w:t>
            </w:r>
          </w:p>
        </w:tc>
      </w:tr>
      <w:tr w:rsidR="00217ABB" w:rsidRPr="00674FE9" w14:paraId="7BB31638" w14:textId="77777777" w:rsidTr="00674FE9">
        <w:trPr>
          <w:trHeight w:val="541"/>
          <w:jc w:val="center"/>
        </w:trPr>
        <w:tc>
          <w:tcPr>
            <w:tcW w:w="7398" w:type="dxa"/>
            <w:shd w:val="clear" w:color="auto" w:fill="auto"/>
            <w:vAlign w:val="center"/>
          </w:tcPr>
          <w:p w14:paraId="00BF7ABF" w14:textId="77777777" w:rsidR="00217ABB" w:rsidRPr="00674FE9" w:rsidRDefault="00217ABB" w:rsidP="00217ABB">
            <w:pPr>
              <w:rPr>
                <w:rFonts w:ascii="Calibri" w:hAnsi="Calibri"/>
                <w:sz w:val="22"/>
                <w:szCs w:val="22"/>
              </w:rPr>
            </w:pPr>
            <w:r w:rsidRPr="00674FE9">
              <w:rPr>
                <w:rFonts w:ascii="Calibri" w:hAnsi="Calibri"/>
                <w:b/>
                <w:sz w:val="22"/>
                <w:szCs w:val="22"/>
              </w:rPr>
              <w:t xml:space="preserve">P level (1 </w:t>
            </w:r>
            <w:r w:rsidRPr="00077261">
              <w:rPr>
                <w:rFonts w:ascii="Calibri" w:hAnsi="Calibri"/>
                <w:b/>
                <w:sz w:val="22"/>
                <w:szCs w:val="22"/>
              </w:rPr>
              <w:t>-</w:t>
            </w:r>
            <w:r w:rsidR="00077261" w:rsidRPr="00077261">
              <w:rPr>
                <w:rFonts w:ascii="Calibri" w:hAnsi="Calibri"/>
                <w:b/>
                <w:sz w:val="22"/>
                <w:szCs w:val="22"/>
              </w:rPr>
              <w:t>8</w:t>
            </w:r>
            <w:r w:rsidRPr="00077261">
              <w:rPr>
                <w:rFonts w:ascii="Calibri" w:hAnsi="Calibri"/>
                <w:b/>
                <w:sz w:val="22"/>
                <w:szCs w:val="22"/>
              </w:rPr>
              <w:t>)</w:t>
            </w:r>
            <w:r w:rsidRPr="00674FE9">
              <w:rPr>
                <w:rFonts w:ascii="Calibri" w:hAnsi="Calibri"/>
                <w:b/>
                <w:sz w:val="22"/>
                <w:szCs w:val="22"/>
              </w:rPr>
              <w:t xml:space="preserve"> </w:t>
            </w:r>
            <w:r w:rsidRPr="00674FE9">
              <w:rPr>
                <w:rFonts w:ascii="Calibri" w:hAnsi="Calibri"/>
                <w:sz w:val="22"/>
                <w:szCs w:val="22"/>
              </w:rPr>
              <w:t xml:space="preserve"> </w:t>
            </w:r>
          </w:p>
          <w:p w14:paraId="10AD3CD1" w14:textId="77777777" w:rsidR="00217ABB" w:rsidRPr="00674FE9" w:rsidRDefault="00217ABB" w:rsidP="00217ABB">
            <w:pPr>
              <w:rPr>
                <w:rFonts w:ascii="Calibri" w:hAnsi="Calibri"/>
                <w:sz w:val="22"/>
                <w:szCs w:val="22"/>
              </w:rPr>
            </w:pPr>
            <w:r w:rsidRPr="00674FE9">
              <w:rPr>
                <w:rFonts w:ascii="Calibri" w:hAnsi="Calibri"/>
                <w:sz w:val="22"/>
                <w:szCs w:val="22"/>
              </w:rPr>
              <w:t>(Pupils with significant SEND)</w:t>
            </w:r>
          </w:p>
        </w:tc>
        <w:tc>
          <w:tcPr>
            <w:tcW w:w="1366" w:type="dxa"/>
            <w:shd w:val="clear" w:color="auto" w:fill="auto"/>
            <w:vAlign w:val="center"/>
          </w:tcPr>
          <w:p w14:paraId="79E7D876" w14:textId="77777777" w:rsidR="00217ABB" w:rsidRPr="00674FE9" w:rsidRDefault="00217ABB" w:rsidP="00217ABB">
            <w:pPr>
              <w:rPr>
                <w:rFonts w:ascii="Calibri" w:hAnsi="Calibri"/>
                <w:sz w:val="22"/>
                <w:szCs w:val="22"/>
              </w:rPr>
            </w:pPr>
            <w:r w:rsidRPr="00674FE9">
              <w:rPr>
                <w:rFonts w:ascii="Calibri" w:hAnsi="Calibri"/>
                <w:sz w:val="22"/>
                <w:szCs w:val="22"/>
              </w:rPr>
              <w:t>P</w:t>
            </w:r>
          </w:p>
        </w:tc>
      </w:tr>
      <w:tr w:rsidR="00217ABB" w:rsidRPr="00674FE9" w14:paraId="190105B0" w14:textId="77777777" w:rsidTr="00674FE9">
        <w:trPr>
          <w:trHeight w:val="1010"/>
          <w:jc w:val="center"/>
        </w:trPr>
        <w:tc>
          <w:tcPr>
            <w:tcW w:w="7398" w:type="dxa"/>
            <w:shd w:val="clear" w:color="auto" w:fill="auto"/>
            <w:vAlign w:val="center"/>
          </w:tcPr>
          <w:p w14:paraId="51ED0B7B" w14:textId="77777777" w:rsidR="00217ABB" w:rsidRPr="00674FE9" w:rsidRDefault="00217ABB" w:rsidP="00217ABB">
            <w:pPr>
              <w:rPr>
                <w:rFonts w:ascii="Calibri" w:hAnsi="Calibri"/>
                <w:sz w:val="22"/>
                <w:szCs w:val="22"/>
              </w:rPr>
            </w:pPr>
            <w:r w:rsidRPr="00674FE9">
              <w:rPr>
                <w:rFonts w:ascii="Calibri" w:hAnsi="Calibri"/>
                <w:b/>
                <w:sz w:val="22"/>
                <w:szCs w:val="22"/>
              </w:rPr>
              <w:t>Working towards</w:t>
            </w:r>
            <w:r w:rsidRPr="00674FE9">
              <w:rPr>
                <w:rFonts w:ascii="Calibri" w:hAnsi="Calibri"/>
                <w:sz w:val="22"/>
                <w:szCs w:val="22"/>
              </w:rPr>
              <w:t xml:space="preserve"> the curriculum </w:t>
            </w:r>
          </w:p>
          <w:p w14:paraId="1A2F1992" w14:textId="77777777" w:rsidR="00217ABB" w:rsidRPr="00674FE9" w:rsidRDefault="00217ABB" w:rsidP="00077261">
            <w:pPr>
              <w:rPr>
                <w:rFonts w:ascii="Calibri" w:hAnsi="Calibri"/>
                <w:sz w:val="22"/>
                <w:szCs w:val="22"/>
              </w:rPr>
            </w:pPr>
            <w:r w:rsidRPr="00674FE9">
              <w:rPr>
                <w:rFonts w:ascii="Calibri" w:hAnsi="Calibri"/>
                <w:sz w:val="22"/>
                <w:szCs w:val="22"/>
              </w:rPr>
              <w:t>(</w:t>
            </w:r>
            <w:r w:rsidR="00520CF7" w:rsidRPr="00674FE9">
              <w:rPr>
                <w:rFonts w:ascii="Calibri" w:hAnsi="Calibri"/>
                <w:sz w:val="22"/>
                <w:szCs w:val="22"/>
              </w:rPr>
              <w:t>With t</w:t>
            </w:r>
            <w:r w:rsidRPr="00674FE9">
              <w:rPr>
                <w:rFonts w:ascii="Calibri" w:hAnsi="Calibri"/>
                <w:sz w:val="22"/>
                <w:szCs w:val="22"/>
              </w:rPr>
              <w:t>he appropriate year group selected</w:t>
            </w:r>
            <w:r w:rsidR="00520CF7" w:rsidRPr="00674FE9">
              <w:rPr>
                <w:rFonts w:ascii="Calibri" w:hAnsi="Calibri"/>
                <w:sz w:val="22"/>
                <w:szCs w:val="22"/>
              </w:rPr>
              <w:t>;</w:t>
            </w:r>
            <w:r w:rsidR="00077261">
              <w:rPr>
                <w:rFonts w:ascii="Calibri" w:hAnsi="Calibri"/>
                <w:sz w:val="22"/>
                <w:szCs w:val="22"/>
              </w:rPr>
              <w:t xml:space="preserve"> </w:t>
            </w:r>
            <w:r w:rsidRPr="00674FE9">
              <w:rPr>
                <w:rFonts w:ascii="Calibri" w:hAnsi="Calibri"/>
                <w:sz w:val="22"/>
                <w:szCs w:val="22"/>
              </w:rPr>
              <w:t>some pupils with SEND who are working below year group expectations)</w:t>
            </w:r>
          </w:p>
        </w:tc>
        <w:tc>
          <w:tcPr>
            <w:tcW w:w="1366" w:type="dxa"/>
            <w:shd w:val="clear" w:color="auto" w:fill="auto"/>
            <w:vAlign w:val="center"/>
          </w:tcPr>
          <w:p w14:paraId="2DC7ADC6" w14:textId="77777777" w:rsidR="00217ABB" w:rsidRPr="00674FE9" w:rsidRDefault="00217ABB" w:rsidP="00217ABB">
            <w:pPr>
              <w:rPr>
                <w:rFonts w:ascii="Calibri" w:hAnsi="Calibri"/>
                <w:sz w:val="22"/>
                <w:szCs w:val="22"/>
              </w:rPr>
            </w:pPr>
            <w:r w:rsidRPr="00674FE9">
              <w:rPr>
                <w:rFonts w:ascii="Calibri" w:hAnsi="Calibri"/>
                <w:sz w:val="22"/>
                <w:szCs w:val="22"/>
              </w:rPr>
              <w:t>WT</w:t>
            </w:r>
          </w:p>
        </w:tc>
      </w:tr>
      <w:tr w:rsidR="00217ABB" w:rsidRPr="00674FE9" w14:paraId="34D7C901" w14:textId="77777777" w:rsidTr="00674FE9">
        <w:trPr>
          <w:trHeight w:val="660"/>
          <w:jc w:val="center"/>
        </w:trPr>
        <w:tc>
          <w:tcPr>
            <w:tcW w:w="7398" w:type="dxa"/>
            <w:shd w:val="clear" w:color="auto" w:fill="auto"/>
            <w:vAlign w:val="center"/>
          </w:tcPr>
          <w:p w14:paraId="2D3E556D" w14:textId="77777777" w:rsidR="00217ABB" w:rsidRPr="00674FE9" w:rsidRDefault="00217ABB" w:rsidP="00217ABB">
            <w:pPr>
              <w:rPr>
                <w:rFonts w:ascii="Calibri" w:hAnsi="Calibri"/>
                <w:b/>
                <w:sz w:val="22"/>
                <w:szCs w:val="22"/>
              </w:rPr>
            </w:pPr>
            <w:r w:rsidRPr="00674FE9">
              <w:rPr>
                <w:rFonts w:ascii="Calibri" w:hAnsi="Calibri"/>
                <w:b/>
                <w:sz w:val="22"/>
                <w:szCs w:val="22"/>
              </w:rPr>
              <w:t>Emerging</w:t>
            </w:r>
            <w:r w:rsidR="00EA06C7">
              <w:rPr>
                <w:rFonts w:ascii="Calibri" w:hAnsi="Calibri"/>
                <w:b/>
                <w:sz w:val="22"/>
                <w:szCs w:val="22"/>
              </w:rPr>
              <w:t xml:space="preserve"> (within year group expectations)</w:t>
            </w:r>
          </w:p>
          <w:p w14:paraId="2D07F5BB" w14:textId="77777777" w:rsidR="00217ABB" w:rsidRPr="00674FE9" w:rsidRDefault="00217ABB" w:rsidP="00217ABB">
            <w:pPr>
              <w:rPr>
                <w:rFonts w:ascii="Calibri" w:hAnsi="Calibri"/>
                <w:sz w:val="22"/>
                <w:szCs w:val="22"/>
              </w:rPr>
            </w:pPr>
            <w:r w:rsidRPr="00674FE9">
              <w:rPr>
                <w:rFonts w:ascii="Calibri" w:hAnsi="Calibri"/>
                <w:sz w:val="22"/>
                <w:szCs w:val="22"/>
              </w:rPr>
              <w:t>(Th</w:t>
            </w:r>
            <w:r w:rsidR="005B439E">
              <w:rPr>
                <w:rFonts w:ascii="Calibri" w:hAnsi="Calibri"/>
                <w:sz w:val="22"/>
                <w:szCs w:val="22"/>
              </w:rPr>
              <w:t>is is th</w:t>
            </w:r>
            <w:r w:rsidRPr="00674FE9">
              <w:rPr>
                <w:rFonts w:ascii="Calibri" w:hAnsi="Calibri"/>
                <w:sz w:val="22"/>
                <w:szCs w:val="22"/>
              </w:rPr>
              <w:t xml:space="preserve">e minimum expectation for </w:t>
            </w:r>
            <w:r w:rsidR="005B439E">
              <w:rPr>
                <w:rFonts w:ascii="Calibri" w:hAnsi="Calibri"/>
                <w:sz w:val="22"/>
                <w:szCs w:val="22"/>
              </w:rPr>
              <w:t xml:space="preserve">the </w:t>
            </w:r>
            <w:r w:rsidRPr="00674FE9">
              <w:rPr>
                <w:rFonts w:ascii="Calibri" w:hAnsi="Calibri"/>
                <w:sz w:val="22"/>
                <w:szCs w:val="22"/>
              </w:rPr>
              <w:t>end of Autumn term to be ‘on track’ for secure at the end of the year)</w:t>
            </w:r>
          </w:p>
        </w:tc>
        <w:tc>
          <w:tcPr>
            <w:tcW w:w="1366" w:type="dxa"/>
            <w:shd w:val="clear" w:color="auto" w:fill="auto"/>
            <w:vAlign w:val="center"/>
          </w:tcPr>
          <w:p w14:paraId="65AEDD99" w14:textId="77777777" w:rsidR="00217ABB" w:rsidRPr="00674FE9" w:rsidRDefault="00217ABB" w:rsidP="00217ABB">
            <w:pPr>
              <w:rPr>
                <w:rFonts w:ascii="Calibri" w:hAnsi="Calibri"/>
                <w:sz w:val="22"/>
                <w:szCs w:val="22"/>
              </w:rPr>
            </w:pPr>
            <w:r w:rsidRPr="00674FE9">
              <w:rPr>
                <w:rFonts w:ascii="Calibri" w:hAnsi="Calibri"/>
                <w:sz w:val="22"/>
                <w:szCs w:val="22"/>
              </w:rPr>
              <w:t>E</w:t>
            </w:r>
          </w:p>
        </w:tc>
      </w:tr>
      <w:tr w:rsidR="00217ABB" w:rsidRPr="00674FE9" w14:paraId="6FBF6D25" w14:textId="77777777" w:rsidTr="00674FE9">
        <w:trPr>
          <w:trHeight w:val="510"/>
          <w:jc w:val="center"/>
        </w:trPr>
        <w:tc>
          <w:tcPr>
            <w:tcW w:w="7398" w:type="dxa"/>
            <w:shd w:val="clear" w:color="auto" w:fill="auto"/>
            <w:vAlign w:val="center"/>
          </w:tcPr>
          <w:p w14:paraId="72F38D4D" w14:textId="77777777" w:rsidR="00217ABB" w:rsidRPr="00EA06C7" w:rsidRDefault="00217ABB" w:rsidP="00217ABB">
            <w:pPr>
              <w:rPr>
                <w:rFonts w:ascii="Calibri" w:hAnsi="Calibri"/>
                <w:b/>
                <w:sz w:val="22"/>
                <w:szCs w:val="22"/>
              </w:rPr>
            </w:pPr>
            <w:r w:rsidRPr="00674FE9">
              <w:rPr>
                <w:rFonts w:ascii="Calibri" w:hAnsi="Calibri"/>
                <w:b/>
                <w:sz w:val="22"/>
                <w:szCs w:val="22"/>
              </w:rPr>
              <w:t>Developing</w:t>
            </w:r>
            <w:r w:rsidRPr="00674FE9">
              <w:rPr>
                <w:rFonts w:ascii="Calibri" w:hAnsi="Calibri"/>
                <w:sz w:val="22"/>
                <w:szCs w:val="22"/>
              </w:rPr>
              <w:t xml:space="preserve"> </w:t>
            </w:r>
            <w:r w:rsidR="00EA06C7">
              <w:rPr>
                <w:rFonts w:ascii="Calibri" w:hAnsi="Calibri"/>
                <w:b/>
                <w:sz w:val="22"/>
                <w:szCs w:val="22"/>
              </w:rPr>
              <w:t>(within year group expectations)</w:t>
            </w:r>
          </w:p>
          <w:p w14:paraId="50108F17" w14:textId="77777777" w:rsidR="00217ABB" w:rsidRPr="00674FE9" w:rsidRDefault="00217ABB" w:rsidP="005B439E">
            <w:pPr>
              <w:rPr>
                <w:rFonts w:ascii="Calibri" w:hAnsi="Calibri"/>
                <w:sz w:val="22"/>
                <w:szCs w:val="22"/>
              </w:rPr>
            </w:pPr>
            <w:r w:rsidRPr="00674FE9">
              <w:rPr>
                <w:rFonts w:ascii="Calibri" w:hAnsi="Calibri"/>
                <w:sz w:val="22"/>
                <w:szCs w:val="22"/>
              </w:rPr>
              <w:t>(</w:t>
            </w:r>
            <w:r w:rsidR="005B439E">
              <w:rPr>
                <w:rFonts w:ascii="Calibri" w:hAnsi="Calibri"/>
                <w:sz w:val="22"/>
                <w:szCs w:val="22"/>
              </w:rPr>
              <w:t xml:space="preserve">This is the </w:t>
            </w:r>
            <w:r w:rsidRPr="00674FE9">
              <w:rPr>
                <w:rFonts w:ascii="Calibri" w:hAnsi="Calibri"/>
                <w:sz w:val="22"/>
                <w:szCs w:val="22"/>
              </w:rPr>
              <w:t>minimum expectation for</w:t>
            </w:r>
            <w:r w:rsidR="005B439E">
              <w:rPr>
                <w:rFonts w:ascii="Calibri" w:hAnsi="Calibri"/>
                <w:sz w:val="22"/>
                <w:szCs w:val="22"/>
              </w:rPr>
              <w:t xml:space="preserve"> the</w:t>
            </w:r>
            <w:r w:rsidRPr="00674FE9">
              <w:rPr>
                <w:rFonts w:ascii="Calibri" w:hAnsi="Calibri"/>
                <w:sz w:val="22"/>
                <w:szCs w:val="22"/>
              </w:rPr>
              <w:t xml:space="preserve"> end of Spring term to be ‘on track’ for secure at the end of the year)</w:t>
            </w:r>
          </w:p>
        </w:tc>
        <w:tc>
          <w:tcPr>
            <w:tcW w:w="1366" w:type="dxa"/>
            <w:shd w:val="clear" w:color="auto" w:fill="auto"/>
            <w:vAlign w:val="center"/>
          </w:tcPr>
          <w:p w14:paraId="61740529" w14:textId="77777777" w:rsidR="00217ABB" w:rsidRPr="00674FE9" w:rsidRDefault="00217ABB" w:rsidP="00217ABB">
            <w:pPr>
              <w:rPr>
                <w:rFonts w:ascii="Calibri" w:hAnsi="Calibri"/>
                <w:sz w:val="22"/>
                <w:szCs w:val="22"/>
              </w:rPr>
            </w:pPr>
            <w:r w:rsidRPr="00674FE9">
              <w:rPr>
                <w:rFonts w:ascii="Calibri" w:hAnsi="Calibri"/>
                <w:sz w:val="22"/>
                <w:szCs w:val="22"/>
              </w:rPr>
              <w:t>D</w:t>
            </w:r>
          </w:p>
        </w:tc>
      </w:tr>
      <w:tr w:rsidR="00217ABB" w:rsidRPr="00674FE9" w14:paraId="78F10786" w14:textId="77777777" w:rsidTr="00674FE9">
        <w:trPr>
          <w:trHeight w:val="502"/>
          <w:jc w:val="center"/>
        </w:trPr>
        <w:tc>
          <w:tcPr>
            <w:tcW w:w="7398" w:type="dxa"/>
            <w:shd w:val="clear" w:color="auto" w:fill="auto"/>
            <w:vAlign w:val="center"/>
          </w:tcPr>
          <w:p w14:paraId="135CC2DF" w14:textId="77777777" w:rsidR="00EA06C7" w:rsidRPr="00674FE9" w:rsidRDefault="00217ABB" w:rsidP="00EA06C7">
            <w:pPr>
              <w:rPr>
                <w:rFonts w:ascii="Calibri" w:hAnsi="Calibri"/>
                <w:b/>
                <w:sz w:val="22"/>
                <w:szCs w:val="22"/>
              </w:rPr>
            </w:pPr>
            <w:r w:rsidRPr="00674FE9">
              <w:rPr>
                <w:rFonts w:ascii="Calibri" w:hAnsi="Calibri"/>
                <w:b/>
                <w:sz w:val="22"/>
                <w:szCs w:val="22"/>
              </w:rPr>
              <w:t>Secure</w:t>
            </w:r>
            <w:r w:rsidR="00EA06C7">
              <w:rPr>
                <w:rFonts w:ascii="Calibri" w:hAnsi="Calibri"/>
                <w:b/>
                <w:sz w:val="22"/>
                <w:szCs w:val="22"/>
              </w:rPr>
              <w:t xml:space="preserve"> (within year group expectations)</w:t>
            </w:r>
          </w:p>
          <w:p w14:paraId="2CC9E4FA" w14:textId="77777777" w:rsidR="00217ABB" w:rsidRPr="00674FE9" w:rsidRDefault="00217ABB" w:rsidP="005B439E">
            <w:pPr>
              <w:rPr>
                <w:rFonts w:ascii="Calibri" w:hAnsi="Calibri"/>
                <w:sz w:val="22"/>
                <w:szCs w:val="22"/>
              </w:rPr>
            </w:pPr>
            <w:r w:rsidRPr="00674FE9">
              <w:rPr>
                <w:rFonts w:ascii="Calibri" w:hAnsi="Calibri"/>
                <w:sz w:val="22"/>
                <w:szCs w:val="22"/>
              </w:rPr>
              <w:t>(</w:t>
            </w:r>
            <w:r w:rsidR="005B439E">
              <w:rPr>
                <w:rFonts w:ascii="Calibri" w:hAnsi="Calibri"/>
                <w:sz w:val="22"/>
                <w:szCs w:val="22"/>
              </w:rPr>
              <w:t>This is the minimum e</w:t>
            </w:r>
            <w:r w:rsidRPr="00674FE9">
              <w:rPr>
                <w:rFonts w:ascii="Calibri" w:hAnsi="Calibri"/>
                <w:sz w:val="22"/>
                <w:szCs w:val="22"/>
              </w:rPr>
              <w:t xml:space="preserve">xpectation for </w:t>
            </w:r>
            <w:r w:rsidR="005B439E">
              <w:rPr>
                <w:rFonts w:ascii="Calibri" w:hAnsi="Calibri"/>
                <w:sz w:val="22"/>
                <w:szCs w:val="22"/>
              </w:rPr>
              <w:t xml:space="preserve">the </w:t>
            </w:r>
            <w:r w:rsidRPr="00674FE9">
              <w:rPr>
                <w:rFonts w:ascii="Calibri" w:hAnsi="Calibri"/>
                <w:sz w:val="22"/>
                <w:szCs w:val="22"/>
              </w:rPr>
              <w:t>end of Summer term)</w:t>
            </w:r>
          </w:p>
        </w:tc>
        <w:tc>
          <w:tcPr>
            <w:tcW w:w="1366" w:type="dxa"/>
            <w:shd w:val="clear" w:color="auto" w:fill="auto"/>
            <w:vAlign w:val="center"/>
          </w:tcPr>
          <w:p w14:paraId="066DDAA3" w14:textId="77777777" w:rsidR="00217ABB" w:rsidRPr="00674FE9" w:rsidRDefault="00217ABB" w:rsidP="00217ABB">
            <w:pPr>
              <w:rPr>
                <w:rFonts w:ascii="Calibri" w:hAnsi="Calibri"/>
                <w:sz w:val="22"/>
                <w:szCs w:val="22"/>
              </w:rPr>
            </w:pPr>
            <w:r w:rsidRPr="00674FE9">
              <w:rPr>
                <w:rFonts w:ascii="Calibri" w:hAnsi="Calibri"/>
                <w:sz w:val="22"/>
                <w:szCs w:val="22"/>
              </w:rPr>
              <w:t>S</w:t>
            </w:r>
          </w:p>
        </w:tc>
      </w:tr>
      <w:tr w:rsidR="00217ABB" w:rsidRPr="00674FE9" w14:paraId="34C366F1" w14:textId="77777777" w:rsidTr="00674FE9">
        <w:trPr>
          <w:trHeight w:val="524"/>
          <w:jc w:val="center"/>
        </w:trPr>
        <w:tc>
          <w:tcPr>
            <w:tcW w:w="7398" w:type="dxa"/>
            <w:shd w:val="clear" w:color="auto" w:fill="auto"/>
            <w:vAlign w:val="center"/>
          </w:tcPr>
          <w:p w14:paraId="5194C5C8" w14:textId="77777777" w:rsidR="00217ABB" w:rsidRPr="005B439E" w:rsidRDefault="00520CF7" w:rsidP="00520CF7">
            <w:pPr>
              <w:rPr>
                <w:rFonts w:ascii="Calibri" w:hAnsi="Calibri"/>
                <w:b/>
                <w:sz w:val="22"/>
                <w:szCs w:val="22"/>
              </w:rPr>
            </w:pPr>
            <w:r w:rsidRPr="00674FE9">
              <w:rPr>
                <w:rFonts w:ascii="Calibri" w:hAnsi="Calibri"/>
                <w:b/>
                <w:sz w:val="22"/>
                <w:szCs w:val="22"/>
              </w:rPr>
              <w:t>Greater Depth</w:t>
            </w:r>
            <w:r w:rsidRPr="00674FE9">
              <w:rPr>
                <w:rFonts w:ascii="Calibri" w:hAnsi="Calibri"/>
                <w:sz w:val="22"/>
                <w:szCs w:val="22"/>
              </w:rPr>
              <w:t xml:space="preserve"> </w:t>
            </w:r>
            <w:r w:rsidR="005B439E">
              <w:rPr>
                <w:rFonts w:ascii="Calibri" w:hAnsi="Calibri"/>
                <w:b/>
                <w:sz w:val="22"/>
                <w:szCs w:val="22"/>
              </w:rPr>
              <w:t>(within year group expectations)</w:t>
            </w:r>
          </w:p>
        </w:tc>
        <w:tc>
          <w:tcPr>
            <w:tcW w:w="1366" w:type="dxa"/>
            <w:shd w:val="clear" w:color="auto" w:fill="auto"/>
            <w:vAlign w:val="center"/>
          </w:tcPr>
          <w:p w14:paraId="63695634" w14:textId="77777777" w:rsidR="00217ABB" w:rsidRPr="00674FE9" w:rsidRDefault="00217ABB" w:rsidP="00217ABB">
            <w:pPr>
              <w:rPr>
                <w:rFonts w:ascii="Calibri" w:hAnsi="Calibri"/>
                <w:sz w:val="22"/>
                <w:szCs w:val="22"/>
              </w:rPr>
            </w:pPr>
            <w:r w:rsidRPr="00674FE9">
              <w:rPr>
                <w:rFonts w:ascii="Calibri" w:hAnsi="Calibri"/>
                <w:sz w:val="22"/>
                <w:szCs w:val="22"/>
              </w:rPr>
              <w:t>M</w:t>
            </w:r>
          </w:p>
        </w:tc>
      </w:tr>
    </w:tbl>
    <w:p w14:paraId="23DE523C" w14:textId="77777777" w:rsidR="00217ABB" w:rsidRPr="00520CF7" w:rsidRDefault="00217ABB" w:rsidP="00520CF7">
      <w:pPr>
        <w:tabs>
          <w:tab w:val="num" w:pos="1040"/>
        </w:tabs>
        <w:spacing w:after="100" w:afterAutospacing="1"/>
        <w:ind w:left="341"/>
        <w:contextualSpacing/>
        <w:rPr>
          <w:rFonts w:ascii="Calibri" w:hAnsi="Calibri" w:cs="Arial"/>
          <w:sz w:val="22"/>
          <w:szCs w:val="22"/>
        </w:rPr>
      </w:pPr>
    </w:p>
    <w:p w14:paraId="27F856B2" w14:textId="77777777" w:rsidR="00340ED8" w:rsidRPr="001A77C7" w:rsidRDefault="00EA5237" w:rsidP="00520CF7">
      <w:pPr>
        <w:numPr>
          <w:ilvl w:val="0"/>
          <w:numId w:val="15"/>
        </w:numPr>
        <w:spacing w:after="100" w:afterAutospacing="1"/>
        <w:contextualSpacing/>
        <w:rPr>
          <w:rFonts w:ascii="Calibri" w:hAnsi="Calibri" w:cs="Arial"/>
          <w:sz w:val="22"/>
          <w:szCs w:val="22"/>
        </w:rPr>
      </w:pPr>
      <w:r w:rsidRPr="001A77C7">
        <w:rPr>
          <w:rFonts w:ascii="Calibri" w:hAnsi="Calibri" w:cs="Arial"/>
          <w:sz w:val="22"/>
          <w:szCs w:val="22"/>
        </w:rPr>
        <w:t>For those pupils meeting and exceeding the expected standards, w</w:t>
      </w:r>
      <w:r w:rsidR="00E02A46" w:rsidRPr="001A77C7">
        <w:rPr>
          <w:rFonts w:ascii="Calibri" w:hAnsi="Calibri" w:cs="Arial"/>
          <w:sz w:val="22"/>
          <w:szCs w:val="22"/>
        </w:rPr>
        <w:t>e provide more challenging work</w:t>
      </w:r>
      <w:r w:rsidR="00E91BFA" w:rsidRPr="001A77C7">
        <w:rPr>
          <w:rFonts w:ascii="Calibri" w:hAnsi="Calibri" w:cs="Arial"/>
          <w:sz w:val="22"/>
          <w:szCs w:val="22"/>
        </w:rPr>
        <w:t>.  This will take the form of learning opportunities that allow children to apply learnt skills in a range of more challenging contexts and opportunities to de</w:t>
      </w:r>
      <w:r w:rsidR="006976C9">
        <w:rPr>
          <w:rFonts w:ascii="Calibri" w:hAnsi="Calibri" w:cs="Arial"/>
          <w:sz w:val="22"/>
          <w:szCs w:val="22"/>
        </w:rPr>
        <w:t xml:space="preserve">velop greater depth of learning within the curriculum for </w:t>
      </w:r>
      <w:r w:rsidR="006976C9" w:rsidRPr="00740489">
        <w:rPr>
          <w:rFonts w:ascii="Calibri" w:hAnsi="Calibri" w:cs="Arial"/>
          <w:sz w:val="22"/>
          <w:szCs w:val="22"/>
          <w:u w:val="single"/>
        </w:rPr>
        <w:t>their year group</w:t>
      </w:r>
      <w:r w:rsidR="006976C9">
        <w:rPr>
          <w:rFonts w:ascii="Calibri" w:hAnsi="Calibri" w:cs="Arial"/>
          <w:sz w:val="22"/>
          <w:szCs w:val="22"/>
        </w:rPr>
        <w:t>.</w:t>
      </w:r>
    </w:p>
    <w:p w14:paraId="2EEF5B30" w14:textId="77777777" w:rsidR="00340ED8" w:rsidRPr="001A77C7" w:rsidRDefault="00EA5237" w:rsidP="00743594">
      <w:pPr>
        <w:numPr>
          <w:ilvl w:val="0"/>
          <w:numId w:val="3"/>
        </w:numPr>
        <w:tabs>
          <w:tab w:val="num" w:pos="1040"/>
        </w:tabs>
        <w:spacing w:after="100" w:afterAutospacing="1"/>
        <w:contextualSpacing/>
        <w:rPr>
          <w:rFonts w:ascii="Calibri" w:hAnsi="Calibri" w:cs="Arial"/>
          <w:sz w:val="22"/>
          <w:szCs w:val="22"/>
        </w:rPr>
      </w:pPr>
      <w:r w:rsidRPr="001A77C7">
        <w:rPr>
          <w:rFonts w:ascii="Calibri" w:hAnsi="Calibri" w:cs="Arial"/>
          <w:sz w:val="22"/>
          <w:szCs w:val="22"/>
        </w:rPr>
        <w:t>Assessment judgements are recorded and backed by a body of evidence created using observations, records of work</w:t>
      </w:r>
      <w:r w:rsidR="00E02A46" w:rsidRPr="001A77C7">
        <w:rPr>
          <w:rFonts w:ascii="Calibri" w:hAnsi="Calibri" w:cs="Arial"/>
          <w:sz w:val="22"/>
          <w:szCs w:val="22"/>
        </w:rPr>
        <w:t xml:space="preserve"> and testing</w:t>
      </w:r>
      <w:r w:rsidR="00520CF7">
        <w:rPr>
          <w:rFonts w:ascii="Calibri" w:hAnsi="Calibri" w:cs="Arial"/>
          <w:sz w:val="22"/>
          <w:szCs w:val="22"/>
        </w:rPr>
        <w:t xml:space="preserve">. (Tests chosen </w:t>
      </w:r>
      <w:r w:rsidR="00077261">
        <w:rPr>
          <w:rFonts w:ascii="Calibri" w:hAnsi="Calibri" w:cs="Arial"/>
          <w:sz w:val="22"/>
          <w:szCs w:val="22"/>
        </w:rPr>
        <w:t xml:space="preserve">in Reading and Maths </w:t>
      </w:r>
      <w:r w:rsidR="00520CF7">
        <w:rPr>
          <w:rFonts w:ascii="Calibri" w:hAnsi="Calibri" w:cs="Arial"/>
          <w:sz w:val="22"/>
          <w:szCs w:val="22"/>
        </w:rPr>
        <w:t xml:space="preserve">will produce a standardised score for pupils to inform end of term </w:t>
      </w:r>
      <w:r w:rsidR="006976C9">
        <w:rPr>
          <w:rFonts w:ascii="Calibri" w:hAnsi="Calibri" w:cs="Arial"/>
          <w:sz w:val="22"/>
          <w:szCs w:val="22"/>
        </w:rPr>
        <w:t xml:space="preserve">teacher </w:t>
      </w:r>
      <w:r w:rsidR="00520CF7">
        <w:rPr>
          <w:rFonts w:ascii="Calibri" w:hAnsi="Calibri" w:cs="Arial"/>
          <w:sz w:val="22"/>
          <w:szCs w:val="22"/>
        </w:rPr>
        <w:t>judgements).</w:t>
      </w:r>
    </w:p>
    <w:p w14:paraId="4004E246" w14:textId="77777777" w:rsidR="00EA5237" w:rsidRDefault="00EA5237" w:rsidP="008F7D1D">
      <w:pPr>
        <w:numPr>
          <w:ilvl w:val="0"/>
          <w:numId w:val="3"/>
        </w:numPr>
        <w:tabs>
          <w:tab w:val="num" w:pos="1040"/>
        </w:tabs>
        <w:spacing w:after="100" w:afterAutospacing="1"/>
        <w:contextualSpacing/>
        <w:rPr>
          <w:rFonts w:ascii="Calibri" w:hAnsi="Calibri" w:cs="Arial"/>
          <w:sz w:val="22"/>
          <w:szCs w:val="22"/>
        </w:rPr>
      </w:pPr>
      <w:r w:rsidRPr="001A77C7">
        <w:rPr>
          <w:rFonts w:ascii="Calibri" w:hAnsi="Calibri" w:cs="Arial"/>
          <w:sz w:val="22"/>
          <w:szCs w:val="22"/>
        </w:rPr>
        <w:t xml:space="preserve">Assessment judgements are moderated by colleagues in school and by colleagues in other schools to </w:t>
      </w:r>
      <w:r w:rsidR="00520CF7">
        <w:rPr>
          <w:rFonts w:ascii="Calibri" w:hAnsi="Calibri" w:cs="Arial"/>
          <w:sz w:val="22"/>
          <w:szCs w:val="22"/>
        </w:rPr>
        <w:t>ensure</w:t>
      </w:r>
      <w:r w:rsidRPr="001A77C7">
        <w:rPr>
          <w:rFonts w:ascii="Calibri" w:hAnsi="Calibri" w:cs="Arial"/>
          <w:sz w:val="22"/>
          <w:szCs w:val="22"/>
        </w:rPr>
        <w:t xml:space="preserve"> our assessmen</w:t>
      </w:r>
      <w:r w:rsidR="00E02A46" w:rsidRPr="001A77C7">
        <w:rPr>
          <w:rFonts w:ascii="Calibri" w:hAnsi="Calibri" w:cs="Arial"/>
          <w:sz w:val="22"/>
          <w:szCs w:val="22"/>
        </w:rPr>
        <w:t>ts are fair, reliable and valid</w:t>
      </w:r>
      <w:r w:rsidR="00E91BFA" w:rsidRPr="001A77C7">
        <w:rPr>
          <w:rFonts w:ascii="Calibri" w:hAnsi="Calibri" w:cs="Arial"/>
          <w:sz w:val="22"/>
          <w:szCs w:val="22"/>
        </w:rPr>
        <w:t>.  External moderation in the EYFS, Year 2 and Year 6 will take place according to the Local Authority’s timetable.</w:t>
      </w:r>
      <w:r w:rsidR="00FD48E8">
        <w:rPr>
          <w:rFonts w:ascii="Calibri" w:hAnsi="Calibri" w:cs="Arial"/>
          <w:sz w:val="22"/>
          <w:szCs w:val="22"/>
        </w:rPr>
        <w:t xml:space="preserve"> </w:t>
      </w:r>
    </w:p>
    <w:p w14:paraId="60190458" w14:textId="77777777" w:rsidR="00FD48E8" w:rsidRPr="00FD48E8" w:rsidRDefault="00FD48E8" w:rsidP="00FD48E8">
      <w:pPr>
        <w:numPr>
          <w:ilvl w:val="0"/>
          <w:numId w:val="3"/>
        </w:numPr>
        <w:tabs>
          <w:tab w:val="num" w:pos="1040"/>
        </w:tabs>
        <w:spacing w:after="100" w:afterAutospacing="1"/>
        <w:contextualSpacing/>
        <w:rPr>
          <w:rFonts w:ascii="Calibri" w:hAnsi="Calibri" w:cs="Arial"/>
          <w:sz w:val="22"/>
          <w:szCs w:val="22"/>
        </w:rPr>
      </w:pPr>
      <w:r>
        <w:rPr>
          <w:rFonts w:ascii="Calibri" w:hAnsi="Calibri" w:cs="Arial"/>
          <w:sz w:val="22"/>
          <w:szCs w:val="22"/>
        </w:rPr>
        <w:t xml:space="preserve">Termly judgements are recorded using </w:t>
      </w:r>
      <w:r w:rsidR="00077261">
        <w:rPr>
          <w:rFonts w:ascii="Calibri" w:hAnsi="Calibri" w:cs="Arial"/>
          <w:sz w:val="22"/>
          <w:szCs w:val="22"/>
        </w:rPr>
        <w:t xml:space="preserve">the </w:t>
      </w:r>
      <w:r w:rsidR="00077261" w:rsidRPr="00077261">
        <w:rPr>
          <w:rFonts w:ascii="Calibri" w:hAnsi="Calibri" w:cs="Arial"/>
          <w:sz w:val="22"/>
          <w:szCs w:val="22"/>
        </w:rPr>
        <w:t>SIMS</w:t>
      </w:r>
      <w:r w:rsidRPr="00077261">
        <w:rPr>
          <w:rFonts w:ascii="Calibri" w:hAnsi="Calibri" w:cs="Arial"/>
          <w:sz w:val="22"/>
          <w:szCs w:val="22"/>
        </w:rPr>
        <w:t xml:space="preserve"> management information system.  In addition</w:t>
      </w:r>
      <w:r>
        <w:rPr>
          <w:rFonts w:ascii="Calibri" w:hAnsi="Calibri" w:cs="Arial"/>
          <w:sz w:val="22"/>
          <w:szCs w:val="22"/>
        </w:rPr>
        <w:t xml:space="preserve"> to the overall judgement recorded for subjects in the autumn and spring term, in the summer term teachers record judgements against ke</w:t>
      </w:r>
      <w:r w:rsidRPr="00FD48E8">
        <w:rPr>
          <w:rFonts w:ascii="Calibri" w:hAnsi="Calibri" w:cs="Arial"/>
          <w:i/>
          <w:sz w:val="22"/>
          <w:szCs w:val="22"/>
        </w:rPr>
        <w:t xml:space="preserve">y </w:t>
      </w:r>
      <w:r>
        <w:rPr>
          <w:rFonts w:ascii="Calibri" w:hAnsi="Calibri" w:cs="Arial"/>
          <w:sz w:val="22"/>
          <w:szCs w:val="22"/>
        </w:rPr>
        <w:t>descriptors for each subject to provide a detailed overview of each pupil’s achievement.  This is incorporated into the annual report to parents.</w:t>
      </w:r>
    </w:p>
    <w:p w14:paraId="52E56223" w14:textId="77777777" w:rsidR="00EA5237" w:rsidRDefault="00EA5237" w:rsidP="008F7D1D">
      <w:pPr>
        <w:spacing w:after="100" w:afterAutospacing="1"/>
        <w:contextualSpacing/>
        <w:rPr>
          <w:rFonts w:ascii="Calibri" w:hAnsi="Calibri" w:cs="Arial"/>
          <w:sz w:val="22"/>
          <w:szCs w:val="22"/>
        </w:rPr>
      </w:pPr>
    </w:p>
    <w:p w14:paraId="07547A01" w14:textId="77777777" w:rsidR="00520CF7" w:rsidRPr="001A77C7" w:rsidRDefault="00520CF7" w:rsidP="008F7D1D">
      <w:pPr>
        <w:spacing w:after="100" w:afterAutospacing="1"/>
        <w:contextualSpacing/>
        <w:rPr>
          <w:rFonts w:ascii="Calibri" w:hAnsi="Calibri" w:cs="Arial"/>
          <w:sz w:val="22"/>
          <w:szCs w:val="22"/>
        </w:rPr>
      </w:pPr>
    </w:p>
    <w:p w14:paraId="24DF6962" w14:textId="77777777" w:rsidR="00EA5237" w:rsidRPr="001A77C7" w:rsidRDefault="00EA5237" w:rsidP="008F7D1D">
      <w:pPr>
        <w:spacing w:after="100" w:afterAutospacing="1"/>
        <w:contextualSpacing/>
        <w:rPr>
          <w:rFonts w:ascii="Calibri" w:hAnsi="Calibri" w:cs="Arial"/>
          <w:b/>
          <w:sz w:val="22"/>
          <w:szCs w:val="22"/>
        </w:rPr>
      </w:pPr>
      <w:r w:rsidRPr="001A77C7">
        <w:rPr>
          <w:rFonts w:ascii="Calibri" w:hAnsi="Calibri" w:cs="Arial"/>
          <w:b/>
          <w:sz w:val="22"/>
          <w:szCs w:val="22"/>
        </w:rPr>
        <w:t>Our use of assessment</w:t>
      </w:r>
    </w:p>
    <w:p w14:paraId="3BCF950B" w14:textId="77777777" w:rsidR="00FE0683" w:rsidRPr="001A77C7" w:rsidRDefault="00EA5237" w:rsidP="00FE0683">
      <w:pPr>
        <w:numPr>
          <w:ilvl w:val="0"/>
          <w:numId w:val="4"/>
        </w:numPr>
        <w:tabs>
          <w:tab w:val="num" w:pos="1040"/>
        </w:tabs>
        <w:spacing w:after="100" w:afterAutospacing="1"/>
        <w:contextualSpacing/>
        <w:rPr>
          <w:rFonts w:ascii="Calibri" w:hAnsi="Calibri" w:cs="Arial"/>
          <w:sz w:val="22"/>
          <w:szCs w:val="22"/>
        </w:rPr>
      </w:pPr>
      <w:r w:rsidRPr="001A77C7">
        <w:rPr>
          <w:rFonts w:ascii="Calibri" w:hAnsi="Calibri" w:cs="Arial"/>
          <w:sz w:val="22"/>
          <w:szCs w:val="22"/>
        </w:rPr>
        <w:t>Teachers</w:t>
      </w:r>
      <w:r w:rsidR="00FE0683">
        <w:rPr>
          <w:rFonts w:ascii="Calibri" w:hAnsi="Calibri" w:cs="Arial"/>
          <w:sz w:val="22"/>
          <w:szCs w:val="22"/>
        </w:rPr>
        <w:t xml:space="preserve"> and leaders </w:t>
      </w:r>
      <w:r w:rsidR="00BD422A">
        <w:rPr>
          <w:rFonts w:ascii="Calibri" w:hAnsi="Calibri" w:cs="Arial"/>
          <w:sz w:val="22"/>
          <w:szCs w:val="22"/>
        </w:rPr>
        <w:t>use the outcomes of</w:t>
      </w:r>
      <w:r w:rsidR="009F5627">
        <w:rPr>
          <w:rFonts w:ascii="Calibri" w:hAnsi="Calibri" w:cs="Arial"/>
          <w:sz w:val="22"/>
          <w:szCs w:val="22"/>
        </w:rPr>
        <w:t xml:space="preserve"> assessment</w:t>
      </w:r>
      <w:r w:rsidRPr="001A77C7">
        <w:rPr>
          <w:rFonts w:ascii="Calibri" w:hAnsi="Calibri" w:cs="Arial"/>
          <w:sz w:val="22"/>
          <w:szCs w:val="22"/>
        </w:rPr>
        <w:t xml:space="preserve"> to summarise and analyse a</w:t>
      </w:r>
      <w:r w:rsidR="00FE0683">
        <w:rPr>
          <w:rFonts w:ascii="Calibri" w:hAnsi="Calibri" w:cs="Arial"/>
          <w:sz w:val="22"/>
          <w:szCs w:val="22"/>
        </w:rPr>
        <w:t>ttainment and progress for all</w:t>
      </w:r>
      <w:r w:rsidR="00E02A46" w:rsidRPr="001A77C7">
        <w:rPr>
          <w:rFonts w:ascii="Calibri" w:hAnsi="Calibri" w:cs="Arial"/>
          <w:sz w:val="22"/>
          <w:szCs w:val="22"/>
        </w:rPr>
        <w:t xml:space="preserve"> pupils and classes</w:t>
      </w:r>
      <w:r w:rsidR="00FE0683" w:rsidRPr="001A77C7">
        <w:rPr>
          <w:rFonts w:ascii="Calibri" w:hAnsi="Calibri" w:cs="Arial"/>
          <w:sz w:val="22"/>
          <w:szCs w:val="22"/>
        </w:rPr>
        <w:t xml:space="preserve"> to ensure that pupils are making appropriate progress and that all pupils are suitably stretched</w:t>
      </w:r>
      <w:r w:rsidR="00FE0683">
        <w:rPr>
          <w:rFonts w:ascii="Calibri" w:hAnsi="Calibri" w:cs="Arial"/>
          <w:sz w:val="22"/>
          <w:szCs w:val="22"/>
        </w:rPr>
        <w:t xml:space="preserve"> and supported.</w:t>
      </w:r>
    </w:p>
    <w:p w14:paraId="488E8600" w14:textId="77777777" w:rsidR="00F407DA" w:rsidRPr="001A77C7" w:rsidRDefault="00FE0683" w:rsidP="008F7D1D">
      <w:pPr>
        <w:numPr>
          <w:ilvl w:val="0"/>
          <w:numId w:val="4"/>
        </w:numPr>
        <w:tabs>
          <w:tab w:val="num" w:pos="1040"/>
        </w:tabs>
        <w:spacing w:after="100" w:afterAutospacing="1"/>
        <w:contextualSpacing/>
        <w:rPr>
          <w:rFonts w:ascii="Calibri" w:hAnsi="Calibri" w:cs="Arial"/>
          <w:sz w:val="22"/>
          <w:szCs w:val="22"/>
        </w:rPr>
      </w:pPr>
      <w:r>
        <w:rPr>
          <w:rFonts w:ascii="Calibri" w:hAnsi="Calibri" w:cs="Arial"/>
          <w:sz w:val="22"/>
          <w:szCs w:val="22"/>
        </w:rPr>
        <w:t>Teachers</w:t>
      </w:r>
      <w:r w:rsidR="00BD422A">
        <w:rPr>
          <w:rFonts w:ascii="Calibri" w:hAnsi="Calibri" w:cs="Arial"/>
          <w:sz w:val="22"/>
          <w:szCs w:val="22"/>
        </w:rPr>
        <w:t xml:space="preserve"> </w:t>
      </w:r>
      <w:r w:rsidR="00EA5237" w:rsidRPr="001A77C7">
        <w:rPr>
          <w:rFonts w:ascii="Calibri" w:hAnsi="Calibri" w:cs="Arial"/>
          <w:sz w:val="22"/>
          <w:szCs w:val="22"/>
        </w:rPr>
        <w:t xml:space="preserve">use </w:t>
      </w:r>
      <w:r w:rsidR="00BD422A">
        <w:rPr>
          <w:rFonts w:ascii="Calibri" w:hAnsi="Calibri" w:cs="Arial"/>
          <w:sz w:val="22"/>
          <w:szCs w:val="22"/>
        </w:rPr>
        <w:t xml:space="preserve">formative and summative assessment information </w:t>
      </w:r>
      <w:r w:rsidR="00EA5237" w:rsidRPr="001A77C7">
        <w:rPr>
          <w:rFonts w:ascii="Calibri" w:hAnsi="Calibri" w:cs="Arial"/>
          <w:sz w:val="22"/>
          <w:szCs w:val="22"/>
        </w:rPr>
        <w:t>to plan the learning</w:t>
      </w:r>
      <w:r w:rsidR="00E02A46" w:rsidRPr="001A77C7">
        <w:rPr>
          <w:rFonts w:ascii="Calibri" w:hAnsi="Calibri" w:cs="Arial"/>
          <w:sz w:val="22"/>
          <w:szCs w:val="22"/>
        </w:rPr>
        <w:t xml:space="preserve"> </w:t>
      </w:r>
      <w:r w:rsidR="00EA5237" w:rsidRPr="001A77C7">
        <w:rPr>
          <w:rFonts w:ascii="Calibri" w:hAnsi="Calibri" w:cs="Arial"/>
          <w:sz w:val="22"/>
          <w:szCs w:val="22"/>
        </w:rPr>
        <w:t>for every</w:t>
      </w:r>
      <w:r w:rsidR="00E02A46" w:rsidRPr="001A77C7">
        <w:rPr>
          <w:rFonts w:ascii="Calibri" w:hAnsi="Calibri" w:cs="Arial"/>
          <w:sz w:val="22"/>
          <w:szCs w:val="22"/>
        </w:rPr>
        <w:t xml:space="preserve"> </w:t>
      </w:r>
      <w:r w:rsidR="00EA5237" w:rsidRPr="001A77C7">
        <w:rPr>
          <w:rFonts w:ascii="Calibri" w:hAnsi="Calibri" w:cs="Arial"/>
          <w:sz w:val="22"/>
          <w:szCs w:val="22"/>
        </w:rPr>
        <w:t>pupil to ensure</w:t>
      </w:r>
      <w:r w:rsidR="00E02A46" w:rsidRPr="001A77C7">
        <w:rPr>
          <w:rFonts w:ascii="Calibri" w:hAnsi="Calibri" w:cs="Arial"/>
          <w:sz w:val="22"/>
          <w:szCs w:val="22"/>
        </w:rPr>
        <w:t xml:space="preserve"> </w:t>
      </w:r>
      <w:r w:rsidR="00EA5237" w:rsidRPr="001A77C7">
        <w:rPr>
          <w:rFonts w:ascii="Calibri" w:hAnsi="Calibri" w:cs="Arial"/>
          <w:sz w:val="22"/>
          <w:szCs w:val="22"/>
        </w:rPr>
        <w:t>they</w:t>
      </w:r>
      <w:r w:rsidR="00E02A46" w:rsidRPr="001A77C7">
        <w:rPr>
          <w:rFonts w:ascii="Calibri" w:hAnsi="Calibri" w:cs="Arial"/>
          <w:sz w:val="22"/>
          <w:szCs w:val="22"/>
        </w:rPr>
        <w:t xml:space="preserve"> </w:t>
      </w:r>
      <w:r w:rsidR="00EA5237" w:rsidRPr="001A77C7">
        <w:rPr>
          <w:rFonts w:ascii="Calibri" w:hAnsi="Calibri" w:cs="Arial"/>
          <w:sz w:val="22"/>
          <w:szCs w:val="22"/>
        </w:rPr>
        <w:t>meet</w:t>
      </w:r>
      <w:r w:rsidR="00E02A46" w:rsidRPr="001A77C7">
        <w:rPr>
          <w:rFonts w:ascii="Calibri" w:hAnsi="Calibri" w:cs="Arial"/>
          <w:sz w:val="22"/>
          <w:szCs w:val="22"/>
        </w:rPr>
        <w:t xml:space="preserve"> </w:t>
      </w:r>
      <w:r w:rsidR="00EA5237" w:rsidRPr="001A77C7">
        <w:rPr>
          <w:rFonts w:ascii="Calibri" w:hAnsi="Calibri" w:cs="Arial"/>
          <w:sz w:val="22"/>
          <w:szCs w:val="22"/>
        </w:rPr>
        <w:t>or exceed expectat</w:t>
      </w:r>
      <w:r w:rsidR="00F407DA" w:rsidRPr="001A77C7">
        <w:rPr>
          <w:rFonts w:ascii="Calibri" w:hAnsi="Calibri" w:cs="Arial"/>
          <w:sz w:val="22"/>
          <w:szCs w:val="22"/>
        </w:rPr>
        <w:t>ions</w:t>
      </w:r>
      <w:r w:rsidR="00BD422A">
        <w:rPr>
          <w:rFonts w:ascii="Calibri" w:hAnsi="Calibri" w:cs="Arial"/>
          <w:sz w:val="22"/>
          <w:szCs w:val="22"/>
        </w:rPr>
        <w:t xml:space="preserve"> by the end of the year/key stage.</w:t>
      </w:r>
    </w:p>
    <w:p w14:paraId="3AB08EE9" w14:textId="77777777" w:rsidR="00EA5237" w:rsidRPr="001A77C7" w:rsidRDefault="00EA5237" w:rsidP="008F7D1D">
      <w:pPr>
        <w:numPr>
          <w:ilvl w:val="0"/>
          <w:numId w:val="4"/>
        </w:numPr>
        <w:spacing w:after="100" w:afterAutospacing="1"/>
        <w:contextualSpacing/>
        <w:rPr>
          <w:rFonts w:ascii="Calibri" w:hAnsi="Calibri" w:cs="Arial"/>
          <w:sz w:val="22"/>
          <w:szCs w:val="22"/>
        </w:rPr>
      </w:pPr>
      <w:r w:rsidRPr="001A77C7">
        <w:rPr>
          <w:rFonts w:ascii="Calibri" w:hAnsi="Calibri" w:cs="Arial"/>
          <w:sz w:val="22"/>
          <w:szCs w:val="22"/>
        </w:rPr>
        <w:t>The information from assessment is communicated to parents and pupils on a termly basis</w:t>
      </w:r>
      <w:r w:rsidR="00425878" w:rsidRPr="001A77C7">
        <w:rPr>
          <w:rFonts w:ascii="Calibri" w:hAnsi="Calibri" w:cs="Arial"/>
          <w:sz w:val="22"/>
          <w:szCs w:val="22"/>
        </w:rPr>
        <w:t xml:space="preserve"> through a</w:t>
      </w:r>
      <w:r w:rsidR="00F407DA" w:rsidRPr="001A77C7">
        <w:rPr>
          <w:rFonts w:ascii="Calibri" w:hAnsi="Calibri" w:cs="Arial"/>
          <w:sz w:val="22"/>
          <w:szCs w:val="22"/>
        </w:rPr>
        <w:t xml:space="preserve"> parents’ evening in the a</w:t>
      </w:r>
      <w:r w:rsidR="00425878" w:rsidRPr="001A77C7">
        <w:rPr>
          <w:rFonts w:ascii="Calibri" w:hAnsi="Calibri" w:cs="Arial"/>
          <w:sz w:val="22"/>
          <w:szCs w:val="22"/>
        </w:rPr>
        <w:t xml:space="preserve">utumn and </w:t>
      </w:r>
      <w:r w:rsidR="00F407DA" w:rsidRPr="001A77C7">
        <w:rPr>
          <w:rFonts w:ascii="Calibri" w:hAnsi="Calibri" w:cs="Arial"/>
          <w:sz w:val="22"/>
          <w:szCs w:val="22"/>
        </w:rPr>
        <w:t>s</w:t>
      </w:r>
      <w:r w:rsidR="00425878" w:rsidRPr="001A77C7">
        <w:rPr>
          <w:rFonts w:ascii="Calibri" w:hAnsi="Calibri" w:cs="Arial"/>
          <w:sz w:val="22"/>
          <w:szCs w:val="22"/>
        </w:rPr>
        <w:t xml:space="preserve">pring terms and a written report in the </w:t>
      </w:r>
      <w:r w:rsidR="00F407DA" w:rsidRPr="001A77C7">
        <w:rPr>
          <w:rFonts w:ascii="Calibri" w:hAnsi="Calibri" w:cs="Arial"/>
          <w:sz w:val="22"/>
          <w:szCs w:val="22"/>
        </w:rPr>
        <w:t>s</w:t>
      </w:r>
      <w:r w:rsidR="00425878" w:rsidRPr="001A77C7">
        <w:rPr>
          <w:rFonts w:ascii="Calibri" w:hAnsi="Calibri" w:cs="Arial"/>
          <w:sz w:val="22"/>
          <w:szCs w:val="22"/>
        </w:rPr>
        <w:t xml:space="preserve">ummer term.  </w:t>
      </w:r>
      <w:r w:rsidRPr="001A77C7">
        <w:rPr>
          <w:rFonts w:ascii="Calibri" w:hAnsi="Calibri" w:cs="Arial"/>
          <w:sz w:val="22"/>
          <w:szCs w:val="22"/>
        </w:rPr>
        <w:t xml:space="preserve">Parents and pupils </w:t>
      </w:r>
      <w:r w:rsidR="008C41E6" w:rsidRPr="001A77C7">
        <w:rPr>
          <w:rFonts w:ascii="Calibri" w:hAnsi="Calibri" w:cs="Arial"/>
          <w:sz w:val="22"/>
          <w:szCs w:val="22"/>
        </w:rPr>
        <w:t xml:space="preserve">will </w:t>
      </w:r>
      <w:r w:rsidRPr="001A77C7">
        <w:rPr>
          <w:rFonts w:ascii="Calibri" w:hAnsi="Calibri" w:cs="Arial"/>
          <w:sz w:val="22"/>
          <w:szCs w:val="22"/>
        </w:rPr>
        <w:t xml:space="preserve">receive </w:t>
      </w:r>
      <w:r w:rsidR="008C41E6" w:rsidRPr="001A77C7">
        <w:rPr>
          <w:rFonts w:ascii="Calibri" w:hAnsi="Calibri" w:cs="Arial"/>
          <w:sz w:val="22"/>
          <w:szCs w:val="22"/>
        </w:rPr>
        <w:t xml:space="preserve">indications of what they need to do next each term </w:t>
      </w:r>
      <w:r w:rsidR="00FE0683">
        <w:rPr>
          <w:rFonts w:ascii="Calibri" w:hAnsi="Calibri" w:cs="Arial"/>
          <w:sz w:val="22"/>
          <w:szCs w:val="22"/>
        </w:rPr>
        <w:t xml:space="preserve">(autumn, spring) </w:t>
      </w:r>
      <w:r w:rsidR="008C41E6" w:rsidRPr="001A77C7">
        <w:rPr>
          <w:rFonts w:ascii="Calibri" w:hAnsi="Calibri" w:cs="Arial"/>
          <w:sz w:val="22"/>
          <w:szCs w:val="22"/>
        </w:rPr>
        <w:t xml:space="preserve">and a </w:t>
      </w:r>
      <w:r w:rsidRPr="001A77C7">
        <w:rPr>
          <w:rFonts w:ascii="Calibri" w:hAnsi="Calibri" w:cs="Arial"/>
          <w:sz w:val="22"/>
          <w:szCs w:val="22"/>
        </w:rPr>
        <w:t xml:space="preserve">qualitative </w:t>
      </w:r>
      <w:r w:rsidR="008C41E6" w:rsidRPr="001A77C7">
        <w:rPr>
          <w:rFonts w:ascii="Calibri" w:hAnsi="Calibri" w:cs="Arial"/>
          <w:sz w:val="22"/>
          <w:szCs w:val="22"/>
        </w:rPr>
        <w:t>written profile</w:t>
      </w:r>
      <w:r w:rsidRPr="001A77C7">
        <w:rPr>
          <w:rFonts w:ascii="Calibri" w:hAnsi="Calibri" w:cs="Arial"/>
          <w:sz w:val="22"/>
          <w:szCs w:val="22"/>
        </w:rPr>
        <w:t xml:space="preserve"> of what has been achieved </w:t>
      </w:r>
      <w:r w:rsidR="00ED7ECA" w:rsidRPr="001A77C7">
        <w:rPr>
          <w:rFonts w:ascii="Calibri" w:hAnsi="Calibri" w:cs="Arial"/>
          <w:sz w:val="22"/>
          <w:szCs w:val="22"/>
        </w:rPr>
        <w:t>(</w:t>
      </w:r>
      <w:r w:rsidR="00F407DA" w:rsidRPr="001A77C7">
        <w:rPr>
          <w:rFonts w:ascii="Calibri" w:hAnsi="Calibri" w:cs="Arial"/>
          <w:sz w:val="22"/>
          <w:szCs w:val="22"/>
        </w:rPr>
        <w:t>summer term</w:t>
      </w:r>
      <w:r w:rsidR="00ED7ECA" w:rsidRPr="001A77C7">
        <w:rPr>
          <w:rFonts w:ascii="Calibri" w:hAnsi="Calibri" w:cs="Arial"/>
          <w:sz w:val="22"/>
          <w:szCs w:val="22"/>
        </w:rPr>
        <w:t>)</w:t>
      </w:r>
    </w:p>
    <w:p w14:paraId="198D37AF" w14:textId="77777777" w:rsidR="006A5B3F" w:rsidRPr="001A77C7" w:rsidRDefault="006A5B3F" w:rsidP="008F7D1D">
      <w:pPr>
        <w:numPr>
          <w:ilvl w:val="0"/>
          <w:numId w:val="4"/>
        </w:numPr>
        <w:tabs>
          <w:tab w:val="num" w:pos="1040"/>
        </w:tabs>
        <w:spacing w:after="100" w:afterAutospacing="1"/>
        <w:contextualSpacing/>
        <w:rPr>
          <w:rFonts w:ascii="Calibri" w:hAnsi="Calibri" w:cs="Arial"/>
          <w:sz w:val="22"/>
          <w:szCs w:val="22"/>
        </w:rPr>
      </w:pPr>
      <w:r w:rsidRPr="001A77C7">
        <w:rPr>
          <w:rFonts w:ascii="Calibri" w:hAnsi="Calibri" w:cs="Arial"/>
          <w:sz w:val="22"/>
          <w:szCs w:val="22"/>
        </w:rPr>
        <w:t>Our ‘marking and feedback guidelines’ detail how pupils will receive regular assessment feedback</w:t>
      </w:r>
      <w:r w:rsidR="00FE0683">
        <w:rPr>
          <w:rFonts w:ascii="Calibri" w:hAnsi="Calibri" w:cs="Arial"/>
          <w:sz w:val="22"/>
          <w:szCs w:val="22"/>
        </w:rPr>
        <w:t xml:space="preserve"> </w:t>
      </w:r>
      <w:r w:rsidR="009F5627">
        <w:rPr>
          <w:rFonts w:ascii="Calibri" w:hAnsi="Calibri" w:cs="Arial"/>
          <w:sz w:val="22"/>
          <w:szCs w:val="22"/>
        </w:rPr>
        <w:t xml:space="preserve">from their teachers, </w:t>
      </w:r>
      <w:r w:rsidR="00FE0683">
        <w:rPr>
          <w:rFonts w:ascii="Calibri" w:hAnsi="Calibri" w:cs="Arial"/>
          <w:sz w:val="22"/>
          <w:szCs w:val="22"/>
        </w:rPr>
        <w:t>including how they will be set short-term targets for improvement.</w:t>
      </w:r>
    </w:p>
    <w:p w14:paraId="5CB35041" w14:textId="77777777" w:rsidR="00BC0D47" w:rsidRDefault="00EA5237" w:rsidP="008F7D1D">
      <w:pPr>
        <w:numPr>
          <w:ilvl w:val="0"/>
          <w:numId w:val="4"/>
        </w:numPr>
        <w:tabs>
          <w:tab w:val="num" w:pos="1040"/>
        </w:tabs>
        <w:spacing w:after="100" w:afterAutospacing="1"/>
        <w:contextualSpacing/>
        <w:rPr>
          <w:rFonts w:ascii="Calibri" w:hAnsi="Calibri" w:cs="Arial"/>
          <w:sz w:val="22"/>
          <w:szCs w:val="22"/>
        </w:rPr>
      </w:pPr>
      <w:r w:rsidRPr="001A77C7">
        <w:rPr>
          <w:rFonts w:ascii="Calibri" w:hAnsi="Calibri" w:cs="Arial"/>
          <w:sz w:val="22"/>
          <w:szCs w:val="22"/>
        </w:rPr>
        <w:t xml:space="preserve">We </w:t>
      </w:r>
      <w:r w:rsidR="008C41E6" w:rsidRPr="001A77C7">
        <w:rPr>
          <w:rFonts w:ascii="Calibri" w:hAnsi="Calibri" w:cs="Arial"/>
          <w:sz w:val="22"/>
          <w:szCs w:val="22"/>
        </w:rPr>
        <w:t xml:space="preserve">recognise and </w:t>
      </w:r>
      <w:r w:rsidRPr="001A77C7">
        <w:rPr>
          <w:rFonts w:ascii="Calibri" w:hAnsi="Calibri" w:cs="Arial"/>
          <w:sz w:val="22"/>
          <w:szCs w:val="22"/>
        </w:rPr>
        <w:t>celebrate all achievements across a broad and balanced curriculum, including sport, art and performance, behaviour, and s</w:t>
      </w:r>
      <w:r w:rsidR="00E02A46" w:rsidRPr="001A77C7">
        <w:rPr>
          <w:rFonts w:ascii="Calibri" w:hAnsi="Calibri" w:cs="Arial"/>
          <w:sz w:val="22"/>
          <w:szCs w:val="22"/>
        </w:rPr>
        <w:t>ocial and emotional development</w:t>
      </w:r>
      <w:r w:rsidR="004E47E6" w:rsidRPr="001A77C7">
        <w:rPr>
          <w:rFonts w:ascii="Calibri" w:hAnsi="Calibri" w:cs="Arial"/>
          <w:sz w:val="22"/>
          <w:szCs w:val="22"/>
        </w:rPr>
        <w:t>.</w:t>
      </w:r>
      <w:r w:rsidR="008C41E6" w:rsidRPr="001A77C7">
        <w:rPr>
          <w:rFonts w:ascii="Calibri" w:hAnsi="Calibri" w:cs="Arial"/>
          <w:sz w:val="22"/>
          <w:szCs w:val="22"/>
        </w:rPr>
        <w:t xml:space="preserve">  Our assessments will help us to ensure that our curriculum is broad and balanced, giving children opportunities to demonstrate what they can do.</w:t>
      </w:r>
      <w:r w:rsidR="00BC0D47">
        <w:rPr>
          <w:rFonts w:ascii="Calibri" w:hAnsi="Calibri" w:cs="Arial"/>
          <w:sz w:val="22"/>
          <w:szCs w:val="22"/>
        </w:rPr>
        <w:t xml:space="preserve">  </w:t>
      </w:r>
    </w:p>
    <w:p w14:paraId="53336C9F" w14:textId="77777777" w:rsidR="004E47E6" w:rsidRPr="001A77C7" w:rsidRDefault="00BC0D47" w:rsidP="008F7D1D">
      <w:pPr>
        <w:numPr>
          <w:ilvl w:val="0"/>
          <w:numId w:val="4"/>
        </w:numPr>
        <w:tabs>
          <w:tab w:val="num" w:pos="1040"/>
        </w:tabs>
        <w:spacing w:after="100" w:afterAutospacing="1"/>
        <w:contextualSpacing/>
        <w:rPr>
          <w:rFonts w:ascii="Calibri" w:hAnsi="Calibri" w:cs="Arial"/>
          <w:sz w:val="22"/>
          <w:szCs w:val="22"/>
        </w:rPr>
      </w:pPr>
      <w:r>
        <w:rPr>
          <w:rFonts w:ascii="Calibri" w:hAnsi="Calibri" w:cs="Arial"/>
          <w:sz w:val="22"/>
          <w:szCs w:val="22"/>
        </w:rPr>
        <w:t>Subject leaders analyse assessment outcomes to inform their subject specific improvement plans and leaders analyse outcomes across the school to ensure that the school improvement plan each year selects the most important aspects for development.</w:t>
      </w:r>
    </w:p>
    <w:p w14:paraId="5043CB0F" w14:textId="77777777" w:rsidR="00ED7ECA" w:rsidRPr="001A77C7" w:rsidRDefault="00ED7ECA" w:rsidP="00ED7ECA">
      <w:pPr>
        <w:spacing w:after="100" w:afterAutospacing="1"/>
        <w:contextualSpacing/>
        <w:rPr>
          <w:rFonts w:ascii="Calibri" w:hAnsi="Calibri" w:cs="Arial"/>
          <w:sz w:val="22"/>
          <w:szCs w:val="22"/>
        </w:rPr>
      </w:pPr>
    </w:p>
    <w:p w14:paraId="07459315" w14:textId="77777777" w:rsidR="006A5B3F" w:rsidRPr="001A77C7" w:rsidRDefault="006A5B3F" w:rsidP="008F7D1D">
      <w:pPr>
        <w:spacing w:after="100" w:afterAutospacing="1"/>
        <w:contextualSpacing/>
        <w:rPr>
          <w:rFonts w:ascii="Calibri" w:hAnsi="Calibri" w:cs="Arial"/>
          <w:sz w:val="22"/>
          <w:szCs w:val="22"/>
        </w:rPr>
      </w:pPr>
    </w:p>
    <w:p w14:paraId="6537F28F" w14:textId="77777777" w:rsidR="00C44729" w:rsidRPr="001A77C7" w:rsidRDefault="00C44729" w:rsidP="00C44729">
      <w:pPr>
        <w:spacing w:after="100" w:afterAutospacing="1"/>
        <w:ind w:left="360"/>
        <w:contextualSpacing/>
        <w:rPr>
          <w:rFonts w:ascii="Calibri" w:hAnsi="Calibri" w:cs="Arial"/>
          <w:sz w:val="22"/>
          <w:szCs w:val="22"/>
        </w:rPr>
      </w:pPr>
    </w:p>
    <w:p w14:paraId="6DFB9E20" w14:textId="77777777" w:rsidR="00954B63" w:rsidRPr="001A77C7" w:rsidRDefault="00954B63" w:rsidP="00954B63">
      <w:pPr>
        <w:spacing w:after="100" w:afterAutospacing="1"/>
        <w:contextualSpacing/>
        <w:rPr>
          <w:rFonts w:ascii="Calibri" w:hAnsi="Calibri" w:cs="Arial"/>
          <w:sz w:val="22"/>
          <w:szCs w:val="22"/>
        </w:rPr>
      </w:pPr>
    </w:p>
    <w:p w14:paraId="70DF9E56" w14:textId="77777777" w:rsidR="00954B63" w:rsidRPr="001A77C7" w:rsidRDefault="00954B63" w:rsidP="00954B63">
      <w:pPr>
        <w:spacing w:after="100" w:afterAutospacing="1"/>
        <w:contextualSpacing/>
        <w:rPr>
          <w:rFonts w:ascii="Calibri" w:hAnsi="Calibri" w:cs="Arial"/>
          <w:sz w:val="22"/>
          <w:szCs w:val="22"/>
        </w:rPr>
      </w:pPr>
    </w:p>
    <w:p w14:paraId="44E871BC" w14:textId="77777777" w:rsidR="00954B63" w:rsidRPr="001A77C7" w:rsidRDefault="00954B63" w:rsidP="00954B63">
      <w:pPr>
        <w:spacing w:after="100" w:afterAutospacing="1"/>
        <w:contextualSpacing/>
        <w:rPr>
          <w:rFonts w:ascii="Calibri" w:hAnsi="Calibri" w:cs="Arial"/>
          <w:sz w:val="22"/>
          <w:szCs w:val="22"/>
        </w:rPr>
      </w:pPr>
    </w:p>
    <w:p w14:paraId="144A5D23" w14:textId="77777777" w:rsidR="00954B63" w:rsidRPr="001A77C7" w:rsidRDefault="00954B63" w:rsidP="00954B63">
      <w:pPr>
        <w:spacing w:after="100" w:afterAutospacing="1"/>
        <w:contextualSpacing/>
        <w:rPr>
          <w:rFonts w:ascii="Calibri" w:hAnsi="Calibri" w:cs="Arial"/>
          <w:sz w:val="22"/>
          <w:szCs w:val="22"/>
        </w:rPr>
      </w:pPr>
    </w:p>
    <w:p w14:paraId="738610EB" w14:textId="77777777" w:rsidR="00954B63" w:rsidRPr="001A77C7" w:rsidRDefault="00954B63" w:rsidP="00954B63">
      <w:pPr>
        <w:spacing w:after="100" w:afterAutospacing="1"/>
        <w:contextualSpacing/>
        <w:rPr>
          <w:rFonts w:ascii="Calibri" w:hAnsi="Calibri" w:cs="Arial"/>
          <w:sz w:val="22"/>
          <w:szCs w:val="22"/>
        </w:rPr>
      </w:pPr>
    </w:p>
    <w:p w14:paraId="637805D2" w14:textId="77777777" w:rsidR="00954B63" w:rsidRPr="001A77C7" w:rsidRDefault="00954B63" w:rsidP="00954B63">
      <w:pPr>
        <w:spacing w:after="100" w:afterAutospacing="1"/>
        <w:contextualSpacing/>
        <w:rPr>
          <w:rFonts w:ascii="Calibri" w:hAnsi="Calibri" w:cs="Arial"/>
          <w:sz w:val="22"/>
          <w:szCs w:val="22"/>
        </w:rPr>
      </w:pPr>
    </w:p>
    <w:p w14:paraId="463F29E8" w14:textId="77777777" w:rsidR="00954B63" w:rsidRPr="001A77C7" w:rsidRDefault="00954B63" w:rsidP="00954B63">
      <w:pPr>
        <w:spacing w:after="100" w:afterAutospacing="1"/>
        <w:contextualSpacing/>
        <w:rPr>
          <w:rFonts w:ascii="Calibri" w:hAnsi="Calibri" w:cs="Arial"/>
          <w:sz w:val="22"/>
          <w:szCs w:val="22"/>
        </w:rPr>
      </w:pPr>
    </w:p>
    <w:p w14:paraId="3B7B4B86" w14:textId="77777777" w:rsidR="00954B63" w:rsidRPr="001A77C7" w:rsidRDefault="00954B63" w:rsidP="00954B63">
      <w:pPr>
        <w:spacing w:after="100" w:afterAutospacing="1"/>
        <w:contextualSpacing/>
        <w:rPr>
          <w:rFonts w:ascii="Calibri" w:hAnsi="Calibri" w:cs="Arial"/>
          <w:sz w:val="22"/>
          <w:szCs w:val="22"/>
        </w:rPr>
      </w:pPr>
    </w:p>
    <w:p w14:paraId="3A0FF5F2" w14:textId="77777777" w:rsidR="00954B63" w:rsidRPr="001A77C7" w:rsidRDefault="00954B63" w:rsidP="00954B63">
      <w:pPr>
        <w:spacing w:after="100" w:afterAutospacing="1"/>
        <w:contextualSpacing/>
        <w:rPr>
          <w:rFonts w:ascii="Calibri" w:hAnsi="Calibri" w:cs="Arial"/>
          <w:sz w:val="22"/>
          <w:szCs w:val="22"/>
        </w:rPr>
      </w:pPr>
    </w:p>
    <w:p w14:paraId="5630AD66" w14:textId="77777777" w:rsidR="00954B63" w:rsidRPr="001A77C7" w:rsidRDefault="00954B63" w:rsidP="00954B63">
      <w:pPr>
        <w:spacing w:after="100" w:afterAutospacing="1"/>
        <w:contextualSpacing/>
        <w:rPr>
          <w:rFonts w:ascii="Calibri" w:hAnsi="Calibri" w:cs="Arial"/>
          <w:sz w:val="22"/>
          <w:szCs w:val="22"/>
        </w:rPr>
      </w:pPr>
    </w:p>
    <w:p w14:paraId="61829076" w14:textId="77777777" w:rsidR="00954B63" w:rsidRDefault="00954B63" w:rsidP="00954B63">
      <w:pPr>
        <w:spacing w:after="100" w:afterAutospacing="1"/>
        <w:contextualSpacing/>
        <w:rPr>
          <w:rFonts w:ascii="Calibri" w:hAnsi="Calibri" w:cs="Arial"/>
          <w:color w:val="00204E"/>
          <w:sz w:val="22"/>
          <w:szCs w:val="22"/>
        </w:rPr>
      </w:pPr>
    </w:p>
    <w:p w14:paraId="2BA226A1" w14:textId="77777777" w:rsidR="00954B63" w:rsidRDefault="00954B63" w:rsidP="00954B63">
      <w:pPr>
        <w:spacing w:after="100" w:afterAutospacing="1"/>
        <w:contextualSpacing/>
        <w:rPr>
          <w:rFonts w:ascii="Calibri" w:hAnsi="Calibri" w:cs="Arial"/>
          <w:color w:val="00204E"/>
          <w:sz w:val="22"/>
          <w:szCs w:val="22"/>
        </w:rPr>
      </w:pPr>
    </w:p>
    <w:p w14:paraId="17AD93B2" w14:textId="77777777" w:rsidR="00954B63" w:rsidRDefault="00954B63" w:rsidP="00954B63">
      <w:pPr>
        <w:spacing w:after="100" w:afterAutospacing="1"/>
        <w:contextualSpacing/>
        <w:rPr>
          <w:rFonts w:ascii="Calibri" w:hAnsi="Calibri" w:cs="Arial"/>
          <w:color w:val="00204E"/>
          <w:sz w:val="22"/>
          <w:szCs w:val="22"/>
        </w:rPr>
      </w:pPr>
    </w:p>
    <w:p w14:paraId="0DE4B5B7" w14:textId="77777777" w:rsidR="00954B63" w:rsidRDefault="00954B63" w:rsidP="00954B63">
      <w:pPr>
        <w:spacing w:after="100" w:afterAutospacing="1"/>
        <w:contextualSpacing/>
        <w:rPr>
          <w:rFonts w:ascii="Calibri" w:hAnsi="Calibri" w:cs="Arial"/>
          <w:color w:val="00204E"/>
          <w:sz w:val="22"/>
          <w:szCs w:val="22"/>
        </w:rPr>
      </w:pPr>
    </w:p>
    <w:p w14:paraId="66204FF1" w14:textId="77777777" w:rsidR="00954B63" w:rsidRDefault="00954B63" w:rsidP="00954B63">
      <w:pPr>
        <w:spacing w:after="100" w:afterAutospacing="1"/>
        <w:contextualSpacing/>
        <w:rPr>
          <w:rFonts w:ascii="Calibri" w:hAnsi="Calibri" w:cs="Arial"/>
          <w:color w:val="00204E"/>
          <w:sz w:val="22"/>
          <w:szCs w:val="22"/>
        </w:rPr>
      </w:pPr>
    </w:p>
    <w:p w14:paraId="2DBF0D7D" w14:textId="77777777" w:rsidR="00954B63" w:rsidRDefault="00954B63" w:rsidP="00954B63">
      <w:pPr>
        <w:spacing w:after="100" w:afterAutospacing="1"/>
        <w:contextualSpacing/>
        <w:rPr>
          <w:rFonts w:ascii="Calibri" w:hAnsi="Calibri" w:cs="Arial"/>
          <w:color w:val="00204E"/>
          <w:sz w:val="22"/>
          <w:szCs w:val="22"/>
        </w:rPr>
      </w:pPr>
    </w:p>
    <w:p w14:paraId="6B62F1B3" w14:textId="77777777" w:rsidR="00954B63" w:rsidRDefault="00954B63" w:rsidP="00954B63">
      <w:pPr>
        <w:spacing w:after="100" w:afterAutospacing="1"/>
        <w:contextualSpacing/>
        <w:rPr>
          <w:rFonts w:ascii="Calibri" w:hAnsi="Calibri" w:cs="Arial"/>
          <w:color w:val="00204E"/>
          <w:sz w:val="22"/>
          <w:szCs w:val="22"/>
        </w:rPr>
      </w:pPr>
    </w:p>
    <w:p w14:paraId="02F2C34E" w14:textId="77777777" w:rsidR="00954B63" w:rsidRDefault="00954B63" w:rsidP="00954B63">
      <w:pPr>
        <w:spacing w:after="100" w:afterAutospacing="1"/>
        <w:contextualSpacing/>
        <w:rPr>
          <w:rFonts w:ascii="Calibri" w:hAnsi="Calibri" w:cs="Arial"/>
          <w:color w:val="00204E"/>
          <w:sz w:val="22"/>
          <w:szCs w:val="22"/>
        </w:rPr>
      </w:pPr>
    </w:p>
    <w:p w14:paraId="680A4E5D" w14:textId="77777777" w:rsidR="00954B63" w:rsidRDefault="00954B63" w:rsidP="00954B63">
      <w:pPr>
        <w:spacing w:after="100" w:afterAutospacing="1"/>
        <w:contextualSpacing/>
        <w:rPr>
          <w:rFonts w:ascii="Calibri" w:hAnsi="Calibri" w:cs="Arial"/>
          <w:color w:val="00204E"/>
          <w:sz w:val="22"/>
          <w:szCs w:val="22"/>
        </w:rPr>
      </w:pPr>
    </w:p>
    <w:p w14:paraId="19219836" w14:textId="77777777" w:rsidR="00954B63" w:rsidRDefault="00954B63" w:rsidP="00954B63">
      <w:pPr>
        <w:spacing w:after="100" w:afterAutospacing="1"/>
        <w:contextualSpacing/>
        <w:rPr>
          <w:rFonts w:ascii="Calibri" w:hAnsi="Calibri" w:cs="Arial"/>
          <w:color w:val="00204E"/>
          <w:sz w:val="22"/>
          <w:szCs w:val="22"/>
        </w:rPr>
      </w:pPr>
    </w:p>
    <w:p w14:paraId="296FEF7D" w14:textId="77777777" w:rsidR="00954B63" w:rsidRDefault="00954B63" w:rsidP="00954B63">
      <w:pPr>
        <w:spacing w:after="100" w:afterAutospacing="1"/>
        <w:contextualSpacing/>
        <w:rPr>
          <w:rFonts w:ascii="Calibri" w:hAnsi="Calibri" w:cs="Arial"/>
          <w:color w:val="00204E"/>
          <w:sz w:val="22"/>
          <w:szCs w:val="22"/>
        </w:rPr>
      </w:pPr>
    </w:p>
    <w:p w14:paraId="7194DBDC" w14:textId="77777777" w:rsidR="009F5627" w:rsidRDefault="009F5627" w:rsidP="00954B63">
      <w:pPr>
        <w:spacing w:after="100" w:afterAutospacing="1"/>
        <w:contextualSpacing/>
        <w:rPr>
          <w:rFonts w:ascii="Calibri" w:hAnsi="Calibri" w:cs="Arial"/>
          <w:color w:val="00204E"/>
          <w:sz w:val="22"/>
          <w:szCs w:val="22"/>
        </w:rPr>
      </w:pPr>
    </w:p>
    <w:p w14:paraId="769D0D3C" w14:textId="77777777" w:rsidR="009F5627" w:rsidRDefault="009F5627" w:rsidP="00954B63">
      <w:pPr>
        <w:spacing w:after="100" w:afterAutospacing="1"/>
        <w:contextualSpacing/>
        <w:rPr>
          <w:rFonts w:ascii="Calibri" w:hAnsi="Calibri" w:cs="Arial"/>
          <w:color w:val="00204E"/>
          <w:sz w:val="22"/>
          <w:szCs w:val="22"/>
        </w:rPr>
      </w:pPr>
    </w:p>
    <w:p w14:paraId="54CD245A" w14:textId="77777777" w:rsidR="009F5627" w:rsidRDefault="009F5627" w:rsidP="00954B63">
      <w:pPr>
        <w:spacing w:after="100" w:afterAutospacing="1"/>
        <w:contextualSpacing/>
        <w:rPr>
          <w:rFonts w:ascii="Calibri" w:hAnsi="Calibri" w:cs="Arial"/>
          <w:color w:val="00204E"/>
          <w:sz w:val="22"/>
          <w:szCs w:val="22"/>
        </w:rPr>
      </w:pPr>
    </w:p>
    <w:p w14:paraId="1231BE67" w14:textId="77777777" w:rsidR="009F5627" w:rsidRDefault="009F5627" w:rsidP="00954B63">
      <w:pPr>
        <w:spacing w:after="100" w:afterAutospacing="1"/>
        <w:contextualSpacing/>
        <w:rPr>
          <w:rFonts w:ascii="Calibri" w:hAnsi="Calibri" w:cs="Arial"/>
          <w:color w:val="00204E"/>
          <w:sz w:val="22"/>
          <w:szCs w:val="22"/>
        </w:rPr>
      </w:pPr>
    </w:p>
    <w:p w14:paraId="36FEB5B0" w14:textId="77777777" w:rsidR="009F5627" w:rsidRDefault="009F5627" w:rsidP="00954B63">
      <w:pPr>
        <w:spacing w:after="100" w:afterAutospacing="1"/>
        <w:contextualSpacing/>
        <w:rPr>
          <w:rFonts w:ascii="Calibri" w:hAnsi="Calibri" w:cs="Arial"/>
          <w:color w:val="00204E"/>
          <w:sz w:val="22"/>
          <w:szCs w:val="22"/>
        </w:rPr>
      </w:pPr>
    </w:p>
    <w:p w14:paraId="30D7AA69" w14:textId="77777777" w:rsidR="009F5627" w:rsidRDefault="009F5627" w:rsidP="00954B63">
      <w:pPr>
        <w:spacing w:after="100" w:afterAutospacing="1"/>
        <w:contextualSpacing/>
        <w:rPr>
          <w:rFonts w:ascii="Calibri" w:hAnsi="Calibri" w:cs="Arial"/>
          <w:color w:val="00204E"/>
          <w:sz w:val="22"/>
          <w:szCs w:val="22"/>
        </w:rPr>
      </w:pPr>
    </w:p>
    <w:p w14:paraId="7196D064" w14:textId="77777777" w:rsidR="009F5627" w:rsidRDefault="009F5627" w:rsidP="00954B63">
      <w:pPr>
        <w:spacing w:after="100" w:afterAutospacing="1"/>
        <w:contextualSpacing/>
        <w:rPr>
          <w:rFonts w:ascii="Calibri" w:hAnsi="Calibri" w:cs="Arial"/>
          <w:color w:val="00204E"/>
          <w:sz w:val="22"/>
          <w:szCs w:val="22"/>
        </w:rPr>
      </w:pPr>
    </w:p>
    <w:p w14:paraId="34FF1C98" w14:textId="77777777" w:rsidR="009F5627" w:rsidRDefault="009F5627" w:rsidP="00954B63">
      <w:pPr>
        <w:spacing w:after="100" w:afterAutospacing="1"/>
        <w:contextualSpacing/>
        <w:rPr>
          <w:rFonts w:ascii="Calibri" w:hAnsi="Calibri" w:cs="Arial"/>
          <w:color w:val="00204E"/>
          <w:sz w:val="22"/>
          <w:szCs w:val="22"/>
        </w:rPr>
      </w:pPr>
    </w:p>
    <w:p w14:paraId="6D072C0D" w14:textId="77777777" w:rsidR="00954B63" w:rsidRDefault="00954B63" w:rsidP="00954B63">
      <w:pPr>
        <w:spacing w:after="100" w:afterAutospacing="1"/>
        <w:contextualSpacing/>
        <w:rPr>
          <w:rFonts w:ascii="Calibri" w:hAnsi="Calibri" w:cs="Arial"/>
          <w:color w:val="00204E"/>
          <w:sz w:val="22"/>
          <w:szCs w:val="22"/>
        </w:rPr>
      </w:pPr>
    </w:p>
    <w:p w14:paraId="48A21919" w14:textId="77777777" w:rsidR="00954B63" w:rsidRDefault="00954B63" w:rsidP="00954B63">
      <w:pPr>
        <w:spacing w:after="100" w:afterAutospacing="1"/>
        <w:contextualSpacing/>
        <w:rPr>
          <w:rFonts w:ascii="Calibri" w:hAnsi="Calibri" w:cs="Arial"/>
          <w:color w:val="00204E"/>
          <w:sz w:val="22"/>
          <w:szCs w:val="22"/>
        </w:rPr>
      </w:pPr>
    </w:p>
    <w:p w14:paraId="6BD18F9B" w14:textId="77777777" w:rsidR="00954B63" w:rsidRDefault="00954B63" w:rsidP="00954B63">
      <w:pPr>
        <w:spacing w:after="100" w:afterAutospacing="1"/>
        <w:contextualSpacing/>
        <w:rPr>
          <w:rFonts w:ascii="Calibri" w:hAnsi="Calibri" w:cs="Arial"/>
          <w:color w:val="00204E"/>
          <w:sz w:val="22"/>
          <w:szCs w:val="22"/>
        </w:rPr>
      </w:pPr>
    </w:p>
    <w:p w14:paraId="47139EE8" w14:textId="77777777" w:rsidR="00954B63" w:rsidRPr="003E3BAB" w:rsidRDefault="00954B63" w:rsidP="00954B63">
      <w:pPr>
        <w:spacing w:after="100" w:afterAutospacing="1"/>
        <w:contextualSpacing/>
        <w:jc w:val="right"/>
        <w:rPr>
          <w:rFonts w:ascii="Calibri" w:hAnsi="Calibri" w:cs="Arial"/>
          <w:sz w:val="22"/>
          <w:szCs w:val="22"/>
        </w:rPr>
      </w:pPr>
      <w:r w:rsidRPr="003E3BAB">
        <w:rPr>
          <w:rFonts w:ascii="Calibri" w:hAnsi="Calibri" w:cs="Arial"/>
          <w:sz w:val="22"/>
          <w:szCs w:val="22"/>
        </w:rPr>
        <w:lastRenderedPageBreak/>
        <w:t xml:space="preserve">Appendix </w:t>
      </w:r>
      <w:r w:rsidR="00FD48E8">
        <w:rPr>
          <w:rFonts w:ascii="Calibri" w:hAnsi="Calibri" w:cs="Arial"/>
          <w:sz w:val="22"/>
          <w:szCs w:val="22"/>
        </w:rPr>
        <w:t>1</w:t>
      </w:r>
      <w:r w:rsidRPr="003E3BAB">
        <w:rPr>
          <w:rFonts w:ascii="Calibri" w:hAnsi="Calibri" w:cs="Arial"/>
          <w:sz w:val="22"/>
          <w:szCs w:val="22"/>
        </w:rPr>
        <w:t xml:space="preserve">: Marking and </w:t>
      </w:r>
      <w:r w:rsidR="000F50B6" w:rsidRPr="003E3BAB">
        <w:rPr>
          <w:rFonts w:ascii="Calibri" w:hAnsi="Calibri" w:cs="Arial"/>
          <w:sz w:val="22"/>
          <w:szCs w:val="22"/>
        </w:rPr>
        <w:t>target setting</w:t>
      </w:r>
      <w:r w:rsidRPr="003E3BAB">
        <w:rPr>
          <w:rFonts w:ascii="Calibri" w:hAnsi="Calibri" w:cs="Arial"/>
          <w:sz w:val="22"/>
          <w:szCs w:val="22"/>
        </w:rPr>
        <w:t xml:space="preserve"> </w:t>
      </w:r>
      <w:r w:rsidR="00FD48E8">
        <w:rPr>
          <w:rFonts w:ascii="Calibri" w:hAnsi="Calibri" w:cs="Arial"/>
          <w:sz w:val="22"/>
          <w:szCs w:val="22"/>
        </w:rPr>
        <w:t>expectations</w:t>
      </w:r>
    </w:p>
    <w:p w14:paraId="238601FE" w14:textId="77777777" w:rsidR="00184D70" w:rsidRPr="003E3BAB" w:rsidRDefault="00184D70" w:rsidP="00954B63">
      <w:pPr>
        <w:spacing w:after="100" w:afterAutospacing="1"/>
        <w:contextualSpacing/>
        <w:jc w:val="right"/>
        <w:rPr>
          <w:rFonts w:ascii="Calibri" w:hAnsi="Calibri" w:cs="Arial"/>
          <w:sz w:val="22"/>
          <w:szCs w:val="22"/>
        </w:rPr>
      </w:pPr>
    </w:p>
    <w:p w14:paraId="0F3CABC7" w14:textId="77777777" w:rsidR="00E53E3B" w:rsidRPr="00084F7A" w:rsidRDefault="00E53E3B" w:rsidP="00954B63">
      <w:pPr>
        <w:spacing w:after="100" w:afterAutospacing="1"/>
        <w:contextualSpacing/>
        <w:jc w:val="right"/>
        <w:rPr>
          <w:rFonts w:ascii="Calibri" w:hAnsi="Calibri" w:cs="Arial"/>
          <w:b/>
          <w:sz w:val="32"/>
          <w:szCs w:val="32"/>
        </w:rPr>
      </w:pPr>
    </w:p>
    <w:p w14:paraId="6CBE89E8" w14:textId="0E0321EE" w:rsidR="00084F7A" w:rsidRPr="00084F7A" w:rsidRDefault="00084F7A" w:rsidP="00017E99">
      <w:pPr>
        <w:spacing w:after="100" w:afterAutospacing="1"/>
        <w:contextualSpacing/>
        <w:jc w:val="center"/>
        <w:rPr>
          <w:rFonts w:ascii="Calibri" w:hAnsi="Calibri" w:cs="Arial"/>
          <w:b/>
          <w:sz w:val="32"/>
          <w:szCs w:val="32"/>
        </w:rPr>
      </w:pPr>
      <w:r w:rsidRPr="00084F7A">
        <w:rPr>
          <w:rFonts w:ascii="Calibri" w:hAnsi="Calibri" w:cs="Arial"/>
          <w:b/>
          <w:sz w:val="32"/>
          <w:szCs w:val="32"/>
        </w:rPr>
        <w:t>Marking and target setting expectations</w:t>
      </w:r>
      <w:bookmarkStart w:id="0" w:name="_GoBack"/>
      <w:bookmarkEnd w:id="0"/>
    </w:p>
    <w:p w14:paraId="5B08B5D1" w14:textId="77777777" w:rsidR="00017E99" w:rsidRPr="00143D27" w:rsidRDefault="00017E99" w:rsidP="00017E99">
      <w:pPr>
        <w:spacing w:after="100" w:afterAutospacing="1"/>
        <w:contextualSpacing/>
        <w:jc w:val="center"/>
        <w:rPr>
          <w:rFonts w:ascii="Calibri" w:hAnsi="Calibri" w:cs="Arial"/>
          <w:b/>
          <w:sz w:val="22"/>
          <w:szCs w:val="22"/>
          <w:u w:val="single"/>
        </w:rPr>
      </w:pPr>
    </w:p>
    <w:p w14:paraId="3C733A76" w14:textId="77777777" w:rsidR="00225843" w:rsidRPr="00143D27" w:rsidRDefault="00184D70" w:rsidP="00607F56">
      <w:pPr>
        <w:spacing w:after="100" w:afterAutospacing="1"/>
        <w:contextualSpacing/>
        <w:rPr>
          <w:rFonts w:ascii="Calibri" w:hAnsi="Calibri"/>
          <w:sz w:val="22"/>
          <w:szCs w:val="22"/>
        </w:rPr>
      </w:pPr>
      <w:r w:rsidRPr="00143D27">
        <w:rPr>
          <w:rFonts w:ascii="Calibri" w:hAnsi="Calibri" w:cs="Arial"/>
          <w:sz w:val="22"/>
          <w:szCs w:val="22"/>
        </w:rPr>
        <w:t xml:space="preserve">Effective feedback </w:t>
      </w:r>
      <w:r w:rsidR="000911C1" w:rsidRPr="00143D27">
        <w:rPr>
          <w:rFonts w:ascii="Calibri" w:hAnsi="Calibri" w:cs="Arial"/>
          <w:sz w:val="22"/>
          <w:szCs w:val="22"/>
        </w:rPr>
        <w:t xml:space="preserve">and target setting </w:t>
      </w:r>
      <w:r w:rsidRPr="00143D27">
        <w:rPr>
          <w:rFonts w:ascii="Calibri" w:hAnsi="Calibri" w:cs="Arial"/>
          <w:sz w:val="22"/>
          <w:szCs w:val="22"/>
        </w:rPr>
        <w:t xml:space="preserve">ensures that children know what they </w:t>
      </w:r>
      <w:r w:rsidR="00EE6242" w:rsidRPr="00143D27">
        <w:rPr>
          <w:rFonts w:ascii="Calibri" w:hAnsi="Calibri" w:cs="Arial"/>
          <w:sz w:val="22"/>
          <w:szCs w:val="22"/>
        </w:rPr>
        <w:t xml:space="preserve">have improved and what they </w:t>
      </w:r>
      <w:r w:rsidRPr="00143D27">
        <w:rPr>
          <w:rFonts w:ascii="Calibri" w:hAnsi="Calibri" w:cs="Arial"/>
          <w:sz w:val="22"/>
          <w:szCs w:val="22"/>
        </w:rPr>
        <w:t xml:space="preserve">need to do to improve </w:t>
      </w:r>
      <w:r w:rsidR="00EE6242" w:rsidRPr="00143D27">
        <w:rPr>
          <w:rFonts w:ascii="Calibri" w:hAnsi="Calibri" w:cs="Arial"/>
          <w:sz w:val="22"/>
          <w:szCs w:val="22"/>
        </w:rPr>
        <w:t>further.</w:t>
      </w:r>
      <w:r w:rsidR="00607F56" w:rsidRPr="00143D27">
        <w:rPr>
          <w:rFonts w:ascii="Calibri" w:hAnsi="Calibri" w:cs="Arial"/>
          <w:sz w:val="22"/>
          <w:szCs w:val="22"/>
        </w:rPr>
        <w:t xml:space="preserve">   </w:t>
      </w:r>
      <w:r w:rsidR="00225843" w:rsidRPr="00143D27">
        <w:rPr>
          <w:rFonts w:ascii="Calibri" w:hAnsi="Calibri"/>
          <w:sz w:val="22"/>
          <w:szCs w:val="22"/>
        </w:rPr>
        <w:t>Feedback comes in a variety of forms and is a regular part of every lesson.  The best feedback, whether written or verbal, will give pupils a clear sense of how they can improve, with pupils responding and making progress as a result.</w:t>
      </w:r>
    </w:p>
    <w:p w14:paraId="16DEB4AB" w14:textId="77777777" w:rsidR="00225843" w:rsidRPr="00143D27" w:rsidRDefault="00225843" w:rsidP="00225843">
      <w:pPr>
        <w:contextualSpacing/>
        <w:rPr>
          <w:rFonts w:ascii="Calibri" w:hAnsi="Calibri"/>
          <w:sz w:val="22"/>
          <w:szCs w:val="22"/>
        </w:rPr>
      </w:pPr>
    </w:p>
    <w:p w14:paraId="05B4991D" w14:textId="77777777" w:rsidR="00225843" w:rsidRPr="00143D27" w:rsidRDefault="00225843" w:rsidP="00225843">
      <w:pPr>
        <w:pStyle w:val="ListParagraph"/>
        <w:ind w:left="0"/>
        <w:rPr>
          <w:rFonts w:ascii="Calibri" w:hAnsi="Calibri"/>
          <w:sz w:val="22"/>
          <w:szCs w:val="22"/>
        </w:rPr>
      </w:pPr>
      <w:r w:rsidRPr="00143D27">
        <w:rPr>
          <w:rFonts w:ascii="Calibri" w:hAnsi="Calibri"/>
          <w:b/>
          <w:sz w:val="22"/>
          <w:szCs w:val="22"/>
        </w:rPr>
        <w:t>Verbal feedback</w:t>
      </w:r>
      <w:r w:rsidRPr="00143D27">
        <w:rPr>
          <w:rFonts w:ascii="Calibri" w:hAnsi="Calibri"/>
          <w:sz w:val="22"/>
          <w:szCs w:val="22"/>
        </w:rPr>
        <w:t xml:space="preserve"> will be the most frequent form of feedback as it has immediacy and relevance and leads to direct and timely pupil action. Verbal feedback may be directed to individuals or groups of pupils.  It may or may not be planned for, but will be based on an accurate and strategic assessment for learning.  </w:t>
      </w:r>
      <w:r w:rsidR="00F22BEF" w:rsidRPr="00143D27">
        <w:rPr>
          <w:rFonts w:ascii="Calibri" w:hAnsi="Calibri"/>
          <w:sz w:val="22"/>
          <w:szCs w:val="22"/>
        </w:rPr>
        <w:t xml:space="preserve"> Verbal feedback will not be recorded unless considered necessary by the teacher.</w:t>
      </w:r>
    </w:p>
    <w:p w14:paraId="0AD9C6F4" w14:textId="77777777" w:rsidR="00225843" w:rsidRPr="00143D27" w:rsidRDefault="00225843" w:rsidP="00225843">
      <w:pPr>
        <w:contextualSpacing/>
        <w:rPr>
          <w:rFonts w:ascii="Calibri" w:hAnsi="Calibri"/>
          <w:sz w:val="22"/>
          <w:szCs w:val="22"/>
        </w:rPr>
      </w:pPr>
    </w:p>
    <w:p w14:paraId="6C4E26E5" w14:textId="77777777" w:rsidR="00607F56" w:rsidRPr="00143D27" w:rsidRDefault="00607F56" w:rsidP="00607F56">
      <w:pPr>
        <w:pStyle w:val="ListParagraph"/>
        <w:ind w:left="0"/>
        <w:rPr>
          <w:rFonts w:ascii="Calibri" w:hAnsi="Calibri"/>
          <w:sz w:val="22"/>
          <w:szCs w:val="22"/>
        </w:rPr>
      </w:pPr>
      <w:r w:rsidRPr="00143D27">
        <w:rPr>
          <w:rFonts w:ascii="Calibri" w:hAnsi="Calibri"/>
          <w:b/>
          <w:sz w:val="22"/>
          <w:szCs w:val="22"/>
        </w:rPr>
        <w:t>Written feedback</w:t>
      </w:r>
      <w:r w:rsidRPr="00143D27">
        <w:rPr>
          <w:rFonts w:ascii="Calibri" w:hAnsi="Calibri"/>
          <w:sz w:val="22"/>
          <w:szCs w:val="22"/>
        </w:rPr>
        <w:t xml:space="preserve"> comments will only be used when the teacher determines that it is the most effective and relevant type of feedback in the context.  In most contexts it will be the least frequently used form of feedback.  All work will however be acknowledged in some way by a pupil’s teacher.  Written comments will not be used every time, with these used only when necessary to make a particular learning point and as part of developing the relationship between pupil and teacher (e.g. acknowledging effort when a LO has not been met).</w:t>
      </w:r>
    </w:p>
    <w:p w14:paraId="4B1F511A" w14:textId="77777777" w:rsidR="003D49CD" w:rsidRPr="00143D27" w:rsidRDefault="003D49CD" w:rsidP="00607F56">
      <w:pPr>
        <w:pStyle w:val="ListParagraph"/>
        <w:ind w:left="0"/>
        <w:rPr>
          <w:rFonts w:ascii="Calibri" w:hAnsi="Calibri"/>
          <w:sz w:val="22"/>
          <w:szCs w:val="22"/>
        </w:rPr>
      </w:pPr>
    </w:p>
    <w:p w14:paraId="210FA543" w14:textId="77777777" w:rsidR="003D49CD" w:rsidRPr="00143D27" w:rsidRDefault="003D49CD" w:rsidP="00607F56">
      <w:pPr>
        <w:pStyle w:val="ListParagraph"/>
        <w:ind w:left="0"/>
        <w:rPr>
          <w:rFonts w:ascii="Calibri" w:hAnsi="Calibri"/>
          <w:sz w:val="22"/>
          <w:szCs w:val="22"/>
        </w:rPr>
      </w:pPr>
      <w:r w:rsidRPr="00143D27">
        <w:rPr>
          <w:rFonts w:ascii="Calibri" w:hAnsi="Calibri"/>
          <w:sz w:val="22"/>
          <w:szCs w:val="22"/>
        </w:rPr>
        <w:t xml:space="preserve">Pupils may mark their own and other’s work at the discretion of their teacher (e.g. </w:t>
      </w:r>
      <w:r w:rsidR="00205284" w:rsidRPr="00143D27">
        <w:rPr>
          <w:rFonts w:ascii="Calibri" w:hAnsi="Calibri"/>
          <w:sz w:val="22"/>
          <w:szCs w:val="22"/>
        </w:rPr>
        <w:t>spelling or</w:t>
      </w:r>
      <w:r w:rsidRPr="00143D27">
        <w:rPr>
          <w:rFonts w:ascii="Calibri" w:hAnsi="Calibri"/>
          <w:sz w:val="22"/>
          <w:szCs w:val="22"/>
        </w:rPr>
        <w:t xml:space="preserve"> </w:t>
      </w:r>
      <w:r w:rsidR="00205284" w:rsidRPr="00143D27">
        <w:rPr>
          <w:rFonts w:ascii="Calibri" w:hAnsi="Calibri"/>
          <w:sz w:val="22"/>
          <w:szCs w:val="22"/>
        </w:rPr>
        <w:t xml:space="preserve">times table test). </w:t>
      </w:r>
      <w:r w:rsidRPr="00143D27">
        <w:rPr>
          <w:rFonts w:ascii="Calibri" w:hAnsi="Calibri"/>
          <w:sz w:val="22"/>
          <w:szCs w:val="22"/>
        </w:rPr>
        <w:t xml:space="preserve">  More in depth peer marking and review of work is also encouraged and pupils will be trained to do this from Year 1 onwards </w:t>
      </w:r>
      <w:r w:rsidR="00205284" w:rsidRPr="00143D27">
        <w:rPr>
          <w:rFonts w:ascii="Calibri" w:hAnsi="Calibri"/>
          <w:sz w:val="22"/>
          <w:szCs w:val="22"/>
        </w:rPr>
        <w:t xml:space="preserve">(summer term) </w:t>
      </w:r>
      <w:r w:rsidRPr="00143D27">
        <w:rPr>
          <w:rFonts w:ascii="Calibri" w:hAnsi="Calibri"/>
          <w:sz w:val="22"/>
          <w:szCs w:val="22"/>
        </w:rPr>
        <w:t>so that by</w:t>
      </w:r>
      <w:r w:rsidR="00205284" w:rsidRPr="00143D27">
        <w:rPr>
          <w:rFonts w:ascii="Calibri" w:hAnsi="Calibri"/>
          <w:sz w:val="22"/>
          <w:szCs w:val="22"/>
        </w:rPr>
        <w:t xml:space="preserve"> the time they reach</w:t>
      </w:r>
      <w:r w:rsidRPr="00143D27">
        <w:rPr>
          <w:rFonts w:ascii="Calibri" w:hAnsi="Calibri"/>
          <w:sz w:val="22"/>
          <w:szCs w:val="22"/>
        </w:rPr>
        <w:t xml:space="preserve"> upper Key Stage 2 they are able to provide constructive feedback to others.</w:t>
      </w:r>
    </w:p>
    <w:p w14:paraId="65F9C3DC" w14:textId="77777777" w:rsidR="003C1DD6" w:rsidRPr="00FC6418" w:rsidRDefault="003C1DD6" w:rsidP="003C1DD6">
      <w:pPr>
        <w:pStyle w:val="ListParagraph"/>
        <w:ind w:left="0"/>
        <w:rPr>
          <w:rFonts w:ascii="Calibri" w:hAnsi="Calibri" w:cs="Arial"/>
          <w:sz w:val="22"/>
          <w:szCs w:val="22"/>
        </w:rPr>
      </w:pPr>
    </w:p>
    <w:p w14:paraId="3F20EBF3" w14:textId="77777777" w:rsidR="003C1DD6" w:rsidRPr="00FC6418" w:rsidRDefault="003C1DD6" w:rsidP="003C1DD6">
      <w:pPr>
        <w:pStyle w:val="ListParagraph"/>
        <w:ind w:left="0"/>
        <w:rPr>
          <w:rFonts w:ascii="Calibri" w:hAnsi="Calibri"/>
          <w:sz w:val="22"/>
          <w:szCs w:val="22"/>
        </w:rPr>
      </w:pPr>
      <w:r w:rsidRPr="00FC6418">
        <w:rPr>
          <w:rFonts w:ascii="Calibri" w:hAnsi="Calibri"/>
          <w:sz w:val="22"/>
          <w:szCs w:val="22"/>
        </w:rPr>
        <w:t>Where pupils are asked to do something through a marking comment, time will be given for this to be done (and teachers will check that pupils have done this).</w:t>
      </w:r>
    </w:p>
    <w:p w14:paraId="5023141B" w14:textId="77777777" w:rsidR="003C1DD6" w:rsidRPr="00FC6418" w:rsidRDefault="003C1DD6" w:rsidP="003C1DD6">
      <w:pPr>
        <w:pStyle w:val="ListParagraph"/>
        <w:ind w:left="0"/>
        <w:rPr>
          <w:rFonts w:ascii="Calibri" w:hAnsi="Calibri"/>
          <w:sz w:val="22"/>
          <w:szCs w:val="22"/>
        </w:rPr>
      </w:pPr>
    </w:p>
    <w:p w14:paraId="2BD47FD2" w14:textId="77777777" w:rsidR="003C1DD6" w:rsidRPr="00FC6418" w:rsidRDefault="003C1DD6" w:rsidP="003C1DD6">
      <w:pPr>
        <w:pStyle w:val="ListParagraph"/>
        <w:ind w:left="0"/>
        <w:rPr>
          <w:rFonts w:ascii="Calibri" w:hAnsi="Calibri"/>
          <w:sz w:val="22"/>
          <w:szCs w:val="22"/>
        </w:rPr>
      </w:pPr>
      <w:r w:rsidRPr="00FC6418">
        <w:rPr>
          <w:rFonts w:ascii="Calibri" w:hAnsi="Calibri"/>
          <w:sz w:val="22"/>
          <w:szCs w:val="22"/>
        </w:rPr>
        <w:t xml:space="preserve">A pupil’s achievement will be reviewed in detail every term </w:t>
      </w:r>
      <w:r w:rsidR="00205284">
        <w:rPr>
          <w:rFonts w:ascii="Calibri" w:hAnsi="Calibri"/>
          <w:sz w:val="22"/>
          <w:szCs w:val="22"/>
        </w:rPr>
        <w:t xml:space="preserve">as a minimum </w:t>
      </w:r>
      <w:r w:rsidRPr="00FC6418">
        <w:rPr>
          <w:rFonts w:ascii="Calibri" w:hAnsi="Calibri"/>
          <w:sz w:val="22"/>
          <w:szCs w:val="22"/>
        </w:rPr>
        <w:t xml:space="preserve">(summative assessment) and this information will be used to inform planning. </w:t>
      </w:r>
    </w:p>
    <w:p w14:paraId="1F3B1409" w14:textId="77777777" w:rsidR="004E5CC6" w:rsidRPr="00FC6418" w:rsidRDefault="004E5CC6" w:rsidP="003C1DD6">
      <w:pPr>
        <w:pStyle w:val="ListParagraph"/>
        <w:ind w:left="0"/>
        <w:rPr>
          <w:rFonts w:ascii="Calibri" w:hAnsi="Calibri"/>
          <w:sz w:val="22"/>
          <w:szCs w:val="22"/>
        </w:rPr>
      </w:pPr>
    </w:p>
    <w:p w14:paraId="0F845390" w14:textId="77777777" w:rsidR="004E5CC6" w:rsidRPr="00FC6418" w:rsidRDefault="004E5CC6" w:rsidP="004E5CC6">
      <w:pPr>
        <w:rPr>
          <w:rFonts w:ascii="Calibri" w:hAnsi="Calibri"/>
          <w:sz w:val="22"/>
          <w:szCs w:val="22"/>
        </w:rPr>
      </w:pPr>
      <w:r w:rsidRPr="00FC6418">
        <w:rPr>
          <w:rFonts w:ascii="Calibri" w:hAnsi="Calibri"/>
          <w:sz w:val="22"/>
          <w:szCs w:val="22"/>
        </w:rPr>
        <w:t xml:space="preserve">The effectiveness of a teacher’s feedback will be judged according to the progress a pupil makes over time, not by the number or length of written marking comments. </w:t>
      </w:r>
    </w:p>
    <w:p w14:paraId="562C75D1" w14:textId="77777777" w:rsidR="00607F56" w:rsidRDefault="00607F56" w:rsidP="00184D70">
      <w:pPr>
        <w:spacing w:after="100" w:afterAutospacing="1"/>
        <w:contextualSpacing/>
        <w:rPr>
          <w:rFonts w:ascii="Calibri" w:hAnsi="Calibri" w:cs="Arial"/>
          <w:sz w:val="22"/>
          <w:szCs w:val="22"/>
        </w:rPr>
      </w:pPr>
    </w:p>
    <w:p w14:paraId="141D0795" w14:textId="77777777" w:rsidR="003478CD" w:rsidRPr="00143D27" w:rsidRDefault="003478CD" w:rsidP="00184D70">
      <w:pPr>
        <w:spacing w:after="100" w:afterAutospacing="1"/>
        <w:contextualSpacing/>
        <w:rPr>
          <w:rFonts w:ascii="Calibri" w:hAnsi="Calibri" w:cs="Arial"/>
          <w:sz w:val="22"/>
          <w:szCs w:val="22"/>
          <w:u w:val="single"/>
        </w:rPr>
      </w:pPr>
      <w:r w:rsidRPr="00143D27">
        <w:rPr>
          <w:rFonts w:ascii="Calibri" w:hAnsi="Calibri" w:cs="Arial"/>
          <w:sz w:val="22"/>
          <w:szCs w:val="22"/>
          <w:u w:val="single"/>
        </w:rPr>
        <w:t>Specific points:</w:t>
      </w:r>
    </w:p>
    <w:p w14:paraId="3E2A664D" w14:textId="77777777" w:rsidR="00607F56" w:rsidRPr="00143D27" w:rsidRDefault="00607F56" w:rsidP="00607F56">
      <w:pPr>
        <w:pStyle w:val="ListParagraph"/>
        <w:numPr>
          <w:ilvl w:val="0"/>
          <w:numId w:val="16"/>
        </w:numPr>
        <w:ind w:left="360"/>
        <w:rPr>
          <w:rFonts w:ascii="Calibri" w:hAnsi="Calibri"/>
          <w:sz w:val="22"/>
          <w:szCs w:val="22"/>
        </w:rPr>
      </w:pPr>
      <w:r w:rsidRPr="00143D27">
        <w:rPr>
          <w:rFonts w:ascii="Calibri" w:hAnsi="Calibri"/>
          <w:sz w:val="22"/>
          <w:szCs w:val="22"/>
        </w:rPr>
        <w:t xml:space="preserve">Each piece of work will have a </w:t>
      </w:r>
      <w:r w:rsidRPr="00143D27">
        <w:rPr>
          <w:rFonts w:ascii="Calibri" w:hAnsi="Calibri"/>
          <w:b/>
          <w:sz w:val="22"/>
          <w:szCs w:val="22"/>
        </w:rPr>
        <w:t>Learning Objective</w:t>
      </w:r>
      <w:r w:rsidRPr="00143D27">
        <w:rPr>
          <w:rFonts w:ascii="Calibri" w:hAnsi="Calibri"/>
          <w:sz w:val="22"/>
          <w:szCs w:val="22"/>
        </w:rPr>
        <w:t xml:space="preserve"> as the title</w:t>
      </w:r>
      <w:r w:rsidR="00205284" w:rsidRPr="00143D27">
        <w:rPr>
          <w:rFonts w:ascii="Calibri" w:hAnsi="Calibri"/>
          <w:sz w:val="22"/>
          <w:szCs w:val="22"/>
        </w:rPr>
        <w:t xml:space="preserve"> and</w:t>
      </w:r>
      <w:r w:rsidR="006976C9">
        <w:rPr>
          <w:rFonts w:ascii="Calibri" w:hAnsi="Calibri"/>
          <w:sz w:val="22"/>
          <w:szCs w:val="22"/>
        </w:rPr>
        <w:t xml:space="preserve"> a date</w:t>
      </w:r>
      <w:r w:rsidRPr="00143D27">
        <w:rPr>
          <w:rFonts w:ascii="Calibri" w:hAnsi="Calibri"/>
          <w:sz w:val="22"/>
          <w:szCs w:val="22"/>
        </w:rPr>
        <w:t>.  Th</w:t>
      </w:r>
      <w:r w:rsidR="006976C9">
        <w:rPr>
          <w:rFonts w:ascii="Calibri" w:hAnsi="Calibri"/>
          <w:sz w:val="22"/>
          <w:szCs w:val="22"/>
        </w:rPr>
        <w:t>e LO</w:t>
      </w:r>
      <w:r w:rsidRPr="00143D27">
        <w:rPr>
          <w:rFonts w:ascii="Calibri" w:hAnsi="Calibri"/>
          <w:sz w:val="22"/>
          <w:szCs w:val="22"/>
        </w:rPr>
        <w:t xml:space="preserve"> will be</w:t>
      </w:r>
      <w:r w:rsidR="00205284" w:rsidRPr="00143D27">
        <w:rPr>
          <w:rFonts w:ascii="Calibri" w:hAnsi="Calibri"/>
          <w:sz w:val="22"/>
          <w:szCs w:val="22"/>
        </w:rPr>
        <w:t xml:space="preserve"> highlighted</w:t>
      </w:r>
      <w:r w:rsidRPr="00143D27">
        <w:rPr>
          <w:rFonts w:ascii="Calibri" w:hAnsi="Calibri"/>
          <w:sz w:val="22"/>
          <w:szCs w:val="22"/>
        </w:rPr>
        <w:t xml:space="preserve"> as pink or green, depending on if the pupil has met the objective or not.   (Green - achieved, Pink - not yet achieved).</w:t>
      </w:r>
      <w:r w:rsidR="00205284" w:rsidRPr="00143D27">
        <w:rPr>
          <w:rFonts w:ascii="Calibri" w:hAnsi="Calibri"/>
          <w:sz w:val="22"/>
          <w:szCs w:val="22"/>
        </w:rPr>
        <w:t xml:space="preserve">  </w:t>
      </w:r>
      <w:r w:rsidRPr="00143D27">
        <w:rPr>
          <w:rFonts w:ascii="Calibri" w:hAnsi="Calibri"/>
          <w:sz w:val="22"/>
          <w:szCs w:val="22"/>
        </w:rPr>
        <w:t>Pupils will sometimes be involved in assessing the Learning Objective themselves.  If this is the case, the teacher will ‘counter-sign’/check that they agree with the pupil’s self-assessment.</w:t>
      </w:r>
    </w:p>
    <w:p w14:paraId="664355AD" w14:textId="77777777" w:rsidR="00607F56" w:rsidRPr="00D05406" w:rsidRDefault="00607F56" w:rsidP="00607F56">
      <w:pPr>
        <w:contextualSpacing/>
        <w:rPr>
          <w:rFonts w:ascii="Calibri" w:hAnsi="Calibri"/>
          <w:sz w:val="22"/>
          <w:szCs w:val="22"/>
        </w:rPr>
      </w:pPr>
    </w:p>
    <w:p w14:paraId="6FCBC68F" w14:textId="77777777" w:rsidR="00607F56" w:rsidRPr="00D05406" w:rsidRDefault="00607F56" w:rsidP="006214BD">
      <w:pPr>
        <w:pStyle w:val="ListParagraph"/>
        <w:numPr>
          <w:ilvl w:val="0"/>
          <w:numId w:val="16"/>
        </w:numPr>
        <w:ind w:left="360"/>
        <w:rPr>
          <w:rFonts w:ascii="Calibri" w:hAnsi="Calibri"/>
          <w:sz w:val="22"/>
          <w:szCs w:val="22"/>
        </w:rPr>
      </w:pPr>
      <w:r w:rsidRPr="00D05406">
        <w:rPr>
          <w:rFonts w:ascii="Calibri" w:hAnsi="Calibri"/>
          <w:sz w:val="22"/>
          <w:szCs w:val="22"/>
        </w:rPr>
        <w:t>Longer writing pieces</w:t>
      </w:r>
      <w:r w:rsidR="00FC6418" w:rsidRPr="00D05406">
        <w:rPr>
          <w:rFonts w:ascii="Calibri" w:hAnsi="Calibri"/>
          <w:sz w:val="22"/>
          <w:szCs w:val="22"/>
        </w:rPr>
        <w:t xml:space="preserve"> in English (</w:t>
      </w:r>
      <w:r w:rsidRPr="00D05406">
        <w:rPr>
          <w:rFonts w:ascii="Calibri" w:hAnsi="Calibri"/>
          <w:sz w:val="22"/>
          <w:szCs w:val="22"/>
        </w:rPr>
        <w:t xml:space="preserve">the key texts taught as part of an English unit) will have </w:t>
      </w:r>
      <w:r w:rsidR="00FC6418" w:rsidRPr="00D05406">
        <w:rPr>
          <w:rFonts w:ascii="Calibri" w:hAnsi="Calibri"/>
          <w:b/>
          <w:sz w:val="22"/>
          <w:szCs w:val="22"/>
        </w:rPr>
        <w:t>written</w:t>
      </w:r>
      <w:r w:rsidR="00FC6418" w:rsidRPr="00D05406">
        <w:rPr>
          <w:rFonts w:ascii="Calibri" w:hAnsi="Calibri"/>
          <w:sz w:val="22"/>
          <w:szCs w:val="22"/>
        </w:rPr>
        <w:t xml:space="preserve"> </w:t>
      </w:r>
      <w:r w:rsidRPr="00D05406">
        <w:rPr>
          <w:rFonts w:ascii="Calibri" w:hAnsi="Calibri"/>
          <w:b/>
          <w:sz w:val="22"/>
          <w:szCs w:val="22"/>
        </w:rPr>
        <w:t>success criteria</w:t>
      </w:r>
      <w:r w:rsidRPr="00D05406">
        <w:rPr>
          <w:rFonts w:ascii="Calibri" w:hAnsi="Calibri"/>
          <w:sz w:val="22"/>
          <w:szCs w:val="22"/>
        </w:rPr>
        <w:t xml:space="preserve"> </w:t>
      </w:r>
      <w:r w:rsidR="00F72E1E" w:rsidRPr="00D05406">
        <w:rPr>
          <w:rFonts w:ascii="Calibri" w:hAnsi="Calibri"/>
          <w:sz w:val="22"/>
          <w:szCs w:val="22"/>
        </w:rPr>
        <w:t xml:space="preserve">(traffic light system) </w:t>
      </w:r>
      <w:r w:rsidRPr="00D05406">
        <w:rPr>
          <w:rFonts w:ascii="Calibri" w:hAnsi="Calibri"/>
          <w:sz w:val="22"/>
          <w:szCs w:val="22"/>
        </w:rPr>
        <w:t>that are assessed by both pupil and teacher.  From this, areas for development will be identified.</w:t>
      </w:r>
    </w:p>
    <w:p w14:paraId="1A965116" w14:textId="77777777" w:rsidR="006214BD" w:rsidRPr="00D05406" w:rsidRDefault="006214BD" w:rsidP="006214BD">
      <w:pPr>
        <w:pStyle w:val="ListParagraph"/>
        <w:ind w:left="360"/>
        <w:rPr>
          <w:rFonts w:ascii="Calibri" w:hAnsi="Calibri"/>
          <w:sz w:val="22"/>
          <w:szCs w:val="22"/>
        </w:rPr>
      </w:pPr>
    </w:p>
    <w:p w14:paraId="791431C0" w14:textId="77777777" w:rsidR="006214BD" w:rsidRPr="00D05406" w:rsidRDefault="006214BD" w:rsidP="006214BD">
      <w:pPr>
        <w:pStyle w:val="ListParagraph"/>
        <w:numPr>
          <w:ilvl w:val="0"/>
          <w:numId w:val="16"/>
        </w:numPr>
        <w:ind w:left="360"/>
        <w:rPr>
          <w:rFonts w:ascii="Calibri" w:hAnsi="Calibri"/>
          <w:sz w:val="22"/>
          <w:szCs w:val="22"/>
        </w:rPr>
      </w:pPr>
      <w:r w:rsidRPr="00D05406">
        <w:rPr>
          <w:rFonts w:ascii="Calibri" w:hAnsi="Calibri"/>
          <w:sz w:val="22"/>
          <w:szCs w:val="22"/>
        </w:rPr>
        <w:t>Colours for marking will be consistent across the school and across subjects:</w:t>
      </w:r>
    </w:p>
    <w:p w14:paraId="6659159F" w14:textId="77777777" w:rsidR="008E5A1D" w:rsidRDefault="008E5A1D" w:rsidP="00FC4663">
      <w:pPr>
        <w:pStyle w:val="ListParagraph"/>
        <w:rPr>
          <w:rFonts w:ascii="Calibri" w:hAnsi="Calibri"/>
          <w:sz w:val="22"/>
          <w:szCs w:val="22"/>
        </w:rPr>
      </w:pPr>
      <w:r>
        <w:rPr>
          <w:rFonts w:ascii="Calibri" w:hAnsi="Calibri"/>
          <w:sz w:val="22"/>
          <w:szCs w:val="22"/>
          <w:u w:val="single"/>
        </w:rPr>
        <w:t>Adults</w:t>
      </w:r>
      <w:r w:rsidR="006214BD" w:rsidRPr="00D05406">
        <w:rPr>
          <w:rFonts w:ascii="Calibri" w:hAnsi="Calibri"/>
          <w:sz w:val="22"/>
          <w:szCs w:val="22"/>
          <w:u w:val="single"/>
        </w:rPr>
        <w:t>:</w:t>
      </w:r>
      <w:r w:rsidR="006214BD" w:rsidRPr="00D05406">
        <w:rPr>
          <w:rFonts w:ascii="Calibri" w:hAnsi="Calibri"/>
          <w:sz w:val="22"/>
          <w:szCs w:val="22"/>
        </w:rPr>
        <w:t xml:space="preserve"> </w:t>
      </w:r>
      <w:r w:rsidR="006976C9" w:rsidRPr="00D05406">
        <w:rPr>
          <w:rFonts w:ascii="Calibri" w:hAnsi="Calibri"/>
          <w:sz w:val="22"/>
          <w:szCs w:val="22"/>
        </w:rPr>
        <w:t xml:space="preserve">dark </w:t>
      </w:r>
      <w:r w:rsidR="006214BD" w:rsidRPr="00D05406">
        <w:rPr>
          <w:rFonts w:ascii="Calibri" w:hAnsi="Calibri"/>
          <w:sz w:val="22"/>
          <w:szCs w:val="22"/>
        </w:rPr>
        <w:t>green pen for comments; green/pink highlighter for learning objectives</w:t>
      </w:r>
      <w:r>
        <w:rPr>
          <w:rFonts w:ascii="Calibri" w:hAnsi="Calibri"/>
          <w:sz w:val="22"/>
          <w:szCs w:val="22"/>
        </w:rPr>
        <w:t xml:space="preserve">. </w:t>
      </w:r>
    </w:p>
    <w:p w14:paraId="538C9FB0" w14:textId="029F54D3" w:rsidR="006214BD" w:rsidRPr="008E5A1D" w:rsidRDefault="008E5A1D" w:rsidP="00FC4663">
      <w:pPr>
        <w:pStyle w:val="ListParagraph"/>
        <w:rPr>
          <w:rFonts w:asciiTheme="minorHAnsi" w:hAnsiTheme="minorHAnsi" w:cstheme="minorHAnsi"/>
          <w:sz w:val="22"/>
          <w:szCs w:val="22"/>
        </w:rPr>
      </w:pPr>
      <w:r w:rsidRPr="008E5A1D">
        <w:rPr>
          <w:rFonts w:asciiTheme="minorHAnsi" w:hAnsiTheme="minorHAnsi" w:cstheme="minorHAnsi"/>
          <w:b/>
          <w:bCs/>
          <w:color w:val="000000"/>
          <w:sz w:val="22"/>
          <w:szCs w:val="22"/>
          <w:shd w:val="clear" w:color="auto" w:fill="FFFFFF"/>
        </w:rPr>
        <w:t>Adults marking work who are not a child’s normal class teacher will add their initials.</w:t>
      </w:r>
    </w:p>
    <w:p w14:paraId="69AB4AB7" w14:textId="77777777" w:rsidR="008E5A1D" w:rsidRDefault="008E5A1D" w:rsidP="00FC4663">
      <w:pPr>
        <w:pStyle w:val="ListParagraph"/>
        <w:rPr>
          <w:rFonts w:ascii="Calibri" w:hAnsi="Calibri"/>
          <w:sz w:val="22"/>
          <w:szCs w:val="22"/>
          <w:u w:val="single"/>
        </w:rPr>
      </w:pPr>
    </w:p>
    <w:p w14:paraId="0529CA97" w14:textId="3585D0E2" w:rsidR="00F22BEF" w:rsidRPr="00D05406" w:rsidRDefault="006214BD" w:rsidP="00FC4663">
      <w:pPr>
        <w:pStyle w:val="ListParagraph"/>
        <w:rPr>
          <w:rFonts w:ascii="Calibri" w:hAnsi="Calibri"/>
          <w:sz w:val="22"/>
          <w:szCs w:val="22"/>
        </w:rPr>
      </w:pPr>
      <w:r w:rsidRPr="00D05406">
        <w:rPr>
          <w:rFonts w:ascii="Calibri" w:hAnsi="Calibri"/>
          <w:sz w:val="22"/>
          <w:szCs w:val="22"/>
          <w:u w:val="single"/>
        </w:rPr>
        <w:t>Pupils:</w:t>
      </w:r>
      <w:r w:rsidRPr="00D05406">
        <w:rPr>
          <w:rFonts w:ascii="Calibri" w:hAnsi="Calibri"/>
          <w:sz w:val="22"/>
          <w:szCs w:val="22"/>
        </w:rPr>
        <w:t xml:space="preserve"> purple pen for </w:t>
      </w:r>
      <w:r w:rsidR="004269FA" w:rsidRPr="00D05406">
        <w:rPr>
          <w:rFonts w:ascii="Calibri" w:hAnsi="Calibri"/>
          <w:sz w:val="22"/>
          <w:szCs w:val="22"/>
        </w:rPr>
        <w:t xml:space="preserve">marking, </w:t>
      </w:r>
      <w:r w:rsidRPr="00D05406">
        <w:rPr>
          <w:rFonts w:ascii="Calibri" w:hAnsi="Calibri"/>
          <w:sz w:val="22"/>
          <w:szCs w:val="22"/>
        </w:rPr>
        <w:t>reviewing and improving their own and other’s work (initialling if they are marking someone else’s work).</w:t>
      </w:r>
      <w:r w:rsidR="000453D2" w:rsidRPr="00D05406">
        <w:rPr>
          <w:rFonts w:ascii="Calibri" w:hAnsi="Calibri"/>
          <w:sz w:val="22"/>
          <w:szCs w:val="22"/>
        </w:rPr>
        <w:t xml:space="preserve">  (Year 1 will be trained to be able to do this from the summer term).</w:t>
      </w:r>
    </w:p>
    <w:p w14:paraId="7DF4E37C" w14:textId="77777777" w:rsidR="00F22BEF" w:rsidRPr="00D05406" w:rsidRDefault="00F22BEF" w:rsidP="00F22BEF">
      <w:pPr>
        <w:pStyle w:val="ListParagraph"/>
        <w:ind w:left="360"/>
        <w:rPr>
          <w:rFonts w:ascii="Calibri" w:hAnsi="Calibri"/>
          <w:sz w:val="22"/>
          <w:szCs w:val="22"/>
        </w:rPr>
      </w:pPr>
    </w:p>
    <w:p w14:paraId="44FB30F8" w14:textId="77777777" w:rsidR="00F22BEF" w:rsidRPr="00D05406" w:rsidRDefault="00F22BEF" w:rsidP="00F22BEF">
      <w:pPr>
        <w:pStyle w:val="ListParagraph"/>
        <w:ind w:left="360"/>
        <w:rPr>
          <w:rFonts w:ascii="Calibri" w:hAnsi="Calibri"/>
          <w:sz w:val="22"/>
          <w:szCs w:val="22"/>
        </w:rPr>
      </w:pPr>
    </w:p>
    <w:p w14:paraId="2D98AA76" w14:textId="77777777" w:rsidR="00F72E1E" w:rsidRDefault="00386640" w:rsidP="00F72E1E">
      <w:pPr>
        <w:pStyle w:val="ListParagraph"/>
        <w:numPr>
          <w:ilvl w:val="0"/>
          <w:numId w:val="16"/>
        </w:numPr>
        <w:spacing w:after="100" w:afterAutospacing="1"/>
        <w:ind w:left="426" w:hanging="426"/>
        <w:rPr>
          <w:rFonts w:ascii="Calibri" w:hAnsi="Calibri"/>
          <w:sz w:val="22"/>
          <w:szCs w:val="22"/>
        </w:rPr>
      </w:pPr>
      <w:r w:rsidRPr="00FC4663">
        <w:rPr>
          <w:rFonts w:ascii="Calibri" w:hAnsi="Calibri"/>
          <w:b/>
          <w:sz w:val="22"/>
          <w:szCs w:val="22"/>
        </w:rPr>
        <w:t>Spelling and secretarial features</w:t>
      </w:r>
      <w:r w:rsidR="00FC4663">
        <w:rPr>
          <w:rFonts w:ascii="Calibri" w:hAnsi="Calibri"/>
          <w:b/>
          <w:sz w:val="22"/>
          <w:szCs w:val="22"/>
        </w:rPr>
        <w:t xml:space="preserve"> </w:t>
      </w:r>
      <w:r w:rsidRPr="00FC4663">
        <w:rPr>
          <w:rFonts w:ascii="Calibri" w:hAnsi="Calibri"/>
          <w:sz w:val="22"/>
          <w:szCs w:val="22"/>
        </w:rPr>
        <w:t>(i.e. basic punctuation points and spelling)</w:t>
      </w:r>
      <w:r w:rsidR="00FC4663">
        <w:rPr>
          <w:rFonts w:ascii="Calibri" w:hAnsi="Calibri"/>
          <w:sz w:val="22"/>
          <w:szCs w:val="22"/>
        </w:rPr>
        <w:t>:</w:t>
      </w:r>
      <w:r w:rsidRPr="00FC4663">
        <w:rPr>
          <w:rFonts w:ascii="Calibri" w:hAnsi="Calibri"/>
          <w:sz w:val="22"/>
          <w:szCs w:val="22"/>
        </w:rPr>
        <w:t xml:space="preserve"> </w:t>
      </w:r>
      <w:r w:rsidR="00FC4663">
        <w:rPr>
          <w:rFonts w:ascii="Calibri" w:hAnsi="Calibri"/>
          <w:sz w:val="22"/>
          <w:szCs w:val="22"/>
        </w:rPr>
        <w:t>c</w:t>
      </w:r>
      <w:r w:rsidR="00FC4663" w:rsidRPr="00FC4663">
        <w:rPr>
          <w:rFonts w:ascii="Calibri" w:hAnsi="Calibri"/>
          <w:sz w:val="22"/>
          <w:szCs w:val="22"/>
        </w:rPr>
        <w:t>hildren will be taught the ‘non-negotiables’ for their year group and will be expected and trained to check their own work for these prior to handing it in to be marked.</w:t>
      </w:r>
      <w:r w:rsidR="00FC4663">
        <w:rPr>
          <w:rFonts w:ascii="Calibri" w:hAnsi="Calibri"/>
          <w:sz w:val="22"/>
          <w:szCs w:val="22"/>
        </w:rPr>
        <w:t xml:space="preserve">  T</w:t>
      </w:r>
      <w:r w:rsidRPr="00FC4663">
        <w:rPr>
          <w:rFonts w:ascii="Calibri" w:hAnsi="Calibri"/>
          <w:sz w:val="22"/>
          <w:szCs w:val="22"/>
        </w:rPr>
        <w:t xml:space="preserve">eachers will use their professional judgement as to the quantity of errors to identify, depending on their knowledge of individual children.  </w:t>
      </w:r>
    </w:p>
    <w:p w14:paraId="722B00AE" w14:textId="77777777" w:rsidR="00F72E1E" w:rsidRDefault="00F72E1E" w:rsidP="00F72E1E">
      <w:pPr>
        <w:pStyle w:val="ListParagraph"/>
        <w:rPr>
          <w:rFonts w:ascii="Calibri" w:hAnsi="Calibri"/>
          <w:color w:val="FF0000"/>
          <w:sz w:val="22"/>
          <w:szCs w:val="22"/>
        </w:rPr>
      </w:pPr>
    </w:p>
    <w:p w14:paraId="1E20BDC6" w14:textId="77777777" w:rsidR="00F72E1E" w:rsidRPr="00D05406" w:rsidRDefault="004269FA" w:rsidP="00BC63C1">
      <w:pPr>
        <w:pStyle w:val="ListParagraph"/>
        <w:numPr>
          <w:ilvl w:val="0"/>
          <w:numId w:val="16"/>
        </w:numPr>
        <w:spacing w:after="100" w:afterAutospacing="1"/>
        <w:ind w:left="426" w:hanging="426"/>
        <w:rPr>
          <w:rFonts w:ascii="Calibri" w:hAnsi="Calibri" w:cs="Calibri"/>
          <w:sz w:val="22"/>
          <w:szCs w:val="22"/>
        </w:rPr>
      </w:pPr>
      <w:r w:rsidRPr="00D05406">
        <w:rPr>
          <w:rFonts w:ascii="Calibri" w:hAnsi="Calibri" w:cs="Calibri"/>
          <w:sz w:val="22"/>
          <w:szCs w:val="22"/>
        </w:rPr>
        <w:t>Math</w:t>
      </w:r>
      <w:r w:rsidR="00BC63C1" w:rsidRPr="00D05406">
        <w:rPr>
          <w:rFonts w:ascii="Calibri" w:hAnsi="Calibri" w:cs="Calibri"/>
          <w:sz w:val="22"/>
          <w:szCs w:val="22"/>
        </w:rPr>
        <w:t xml:space="preserve">s:  </w:t>
      </w:r>
      <w:r w:rsidR="00BC63C1" w:rsidRPr="00D05406">
        <w:rPr>
          <w:rFonts w:ascii="Calibri" w:hAnsi="Calibri" w:cs="Calibri"/>
          <w:sz w:val="22"/>
          <w:szCs w:val="22"/>
        </w:rPr>
        <w:br/>
        <w:t>*A</w:t>
      </w:r>
      <w:r w:rsidRPr="00D05406">
        <w:rPr>
          <w:rFonts w:ascii="Calibri" w:hAnsi="Calibri" w:cs="Calibri"/>
          <w:sz w:val="22"/>
          <w:szCs w:val="22"/>
        </w:rPr>
        <w:t>ll calculations must be marked (either by pupils or teacher)</w:t>
      </w:r>
      <w:r w:rsidR="00F72E1E" w:rsidRPr="00D05406">
        <w:rPr>
          <w:rFonts w:ascii="Calibri" w:hAnsi="Calibri" w:cs="Calibri"/>
          <w:sz w:val="22"/>
          <w:szCs w:val="22"/>
        </w:rPr>
        <w:t xml:space="preserve">. Correct answers should be acknowledged with a tick </w:t>
      </w:r>
      <w:r w:rsidR="00F72E1E" w:rsidRPr="00D05406">
        <w:rPr>
          <w:rFonts w:ascii="Calibri" w:hAnsi="Calibri" w:cs="Calibri"/>
          <w:sz w:val="22"/>
          <w:szCs w:val="22"/>
        </w:rPr>
        <w:sym w:font="Wingdings" w:char="F0FC"/>
      </w:r>
      <w:r w:rsidR="00F72E1E" w:rsidRPr="00D05406">
        <w:rPr>
          <w:rFonts w:ascii="Calibri" w:hAnsi="Calibri" w:cs="Calibri"/>
          <w:sz w:val="22"/>
          <w:szCs w:val="22"/>
        </w:rPr>
        <w:t xml:space="preserve">  Errors should be acknowledged with a dot </w:t>
      </w:r>
      <w:r w:rsidR="00E27CC7" w:rsidRPr="00D05406">
        <w:rPr>
          <w:rFonts w:ascii="Calibri" w:hAnsi="Calibri" w:cs="Calibri"/>
          <w:noProof/>
          <w:sz w:val="22"/>
          <w:szCs w:val="22"/>
          <w:lang w:eastAsia="en-GB"/>
        </w:rPr>
        <mc:AlternateContent>
          <mc:Choice Requires="wps">
            <w:drawing>
              <wp:inline distT="0" distB="0" distL="0" distR="0" wp14:anchorId="25BC272E" wp14:editId="07777777">
                <wp:extent cx="36195" cy="36195"/>
                <wp:effectExtent l="0" t="0" r="1905" b="1905"/>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 cy="3619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xmlns:wp14="http://schemas.microsoft.com/office/word/2010/wordml">
            <w:pict w14:anchorId="3EB3FE31">
              <v:oval id="Oval 29" style="width:2.85pt;height:2.8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Text" strokecolor="windowText" strokeweight="1pt" w14:anchorId="00646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">
                <v:stroke joinstyle="miter"/>
                <v:path arrowok="t"/>
                <w10:anchorlock/>
              </v:oval>
            </w:pict>
          </mc:Fallback>
        </mc:AlternateContent>
      </w:r>
      <w:r w:rsidR="00C00C83" w:rsidRPr="00D05406">
        <w:rPr>
          <w:rFonts w:ascii="Calibri" w:hAnsi="Calibri" w:cs="Calibri"/>
          <w:sz w:val="22"/>
          <w:szCs w:val="22"/>
        </w:rPr>
        <w:t xml:space="preserve">  When making corrections children will not rub out original answers.</w:t>
      </w:r>
      <w:r w:rsidR="00BC63C1" w:rsidRPr="00D05406">
        <w:rPr>
          <w:rFonts w:ascii="Calibri" w:hAnsi="Calibri" w:cs="Calibri"/>
          <w:sz w:val="22"/>
          <w:szCs w:val="22"/>
        </w:rPr>
        <w:br/>
        <w:t>* Children will self-assess against the LO using traffic lights (red, orange, green).  In KS2 children will be trained from Year 3 to write a brief sentence to support their choice of traffic light.</w:t>
      </w:r>
      <w:r w:rsidR="00BC63C1" w:rsidRPr="00D05406">
        <w:rPr>
          <w:rFonts w:ascii="Calibri" w:hAnsi="Calibri" w:cs="Calibri"/>
          <w:sz w:val="22"/>
          <w:szCs w:val="22"/>
        </w:rPr>
        <w:br/>
      </w:r>
    </w:p>
    <w:p w14:paraId="18D910EA" w14:textId="77777777" w:rsidR="00F72E1E" w:rsidRPr="00D05406" w:rsidRDefault="00F72E1E" w:rsidP="00F72E1E">
      <w:pPr>
        <w:pStyle w:val="ListParagraph"/>
        <w:numPr>
          <w:ilvl w:val="0"/>
          <w:numId w:val="16"/>
        </w:numPr>
        <w:spacing w:after="100" w:afterAutospacing="1"/>
        <w:ind w:left="426" w:hanging="426"/>
        <w:rPr>
          <w:rFonts w:ascii="Calibri" w:hAnsi="Calibri" w:cs="Calibri"/>
          <w:sz w:val="22"/>
          <w:szCs w:val="22"/>
        </w:rPr>
      </w:pPr>
      <w:r w:rsidRPr="00D05406">
        <w:rPr>
          <w:rFonts w:ascii="Calibri" w:hAnsi="Calibri" w:cs="Calibri"/>
          <w:sz w:val="22"/>
          <w:szCs w:val="22"/>
        </w:rPr>
        <w:t>Where children have received a large amount of support in order to access a task, teachers will signal this with an ‘S’.  (LOs may be assessed as pink in cases where children have completed a task correctly but with a high degree of support).</w:t>
      </w:r>
    </w:p>
    <w:p w14:paraId="42C6D796" w14:textId="77777777" w:rsidR="00BC63C1" w:rsidRPr="00D05406" w:rsidRDefault="00BC63C1" w:rsidP="00BC63C1">
      <w:pPr>
        <w:pStyle w:val="ListParagraph"/>
        <w:spacing w:after="100" w:afterAutospacing="1"/>
        <w:ind w:left="426"/>
        <w:rPr>
          <w:rFonts w:ascii="Calibri" w:hAnsi="Calibri" w:cs="Calibri"/>
          <w:sz w:val="22"/>
          <w:szCs w:val="22"/>
        </w:rPr>
      </w:pPr>
    </w:p>
    <w:p w14:paraId="08373A9B" w14:textId="77777777" w:rsidR="00BC63C1" w:rsidRPr="00D05406" w:rsidRDefault="00BC63C1" w:rsidP="00F72E1E">
      <w:pPr>
        <w:pStyle w:val="ListParagraph"/>
        <w:numPr>
          <w:ilvl w:val="0"/>
          <w:numId w:val="16"/>
        </w:numPr>
        <w:spacing w:after="100" w:afterAutospacing="1"/>
        <w:ind w:left="426" w:hanging="426"/>
        <w:rPr>
          <w:rFonts w:ascii="Calibri" w:hAnsi="Calibri" w:cs="Calibri"/>
          <w:sz w:val="22"/>
          <w:szCs w:val="22"/>
        </w:rPr>
      </w:pPr>
      <w:r w:rsidRPr="00D05406">
        <w:rPr>
          <w:rFonts w:ascii="Calibri" w:hAnsi="Calibri" w:cs="Calibri"/>
          <w:sz w:val="22"/>
          <w:szCs w:val="22"/>
        </w:rPr>
        <w:t xml:space="preserve">Where a LO has been assessed as not yet met (pink), there will be evidence in books that teachers have responded to this. For example, they may revisit the LO in the next </w:t>
      </w:r>
      <w:r w:rsidR="00340509" w:rsidRPr="00D05406">
        <w:rPr>
          <w:rFonts w:ascii="Calibri" w:hAnsi="Calibri" w:cs="Calibri"/>
          <w:sz w:val="22"/>
          <w:szCs w:val="22"/>
        </w:rPr>
        <w:t>lesson or during small group work</w:t>
      </w:r>
      <w:r w:rsidRPr="00D05406">
        <w:rPr>
          <w:rFonts w:ascii="Calibri" w:hAnsi="Calibri" w:cs="Calibri"/>
          <w:sz w:val="22"/>
          <w:szCs w:val="22"/>
        </w:rPr>
        <w:t>, a written</w:t>
      </w:r>
      <w:r w:rsidR="00C00C83" w:rsidRPr="00D05406">
        <w:rPr>
          <w:rFonts w:ascii="Calibri" w:hAnsi="Calibri" w:cs="Calibri"/>
          <w:sz w:val="22"/>
          <w:szCs w:val="22"/>
        </w:rPr>
        <w:t xml:space="preserve"> comment with actions for the child to complete, worked examples carried out during/after the lesson with teacher/TA</w:t>
      </w:r>
      <w:r w:rsidR="00340509" w:rsidRPr="00D05406">
        <w:rPr>
          <w:rFonts w:ascii="Calibri" w:hAnsi="Calibri" w:cs="Calibri"/>
          <w:sz w:val="22"/>
          <w:szCs w:val="22"/>
        </w:rPr>
        <w:t>, evidence of purple pen corrections carried out by the child</w:t>
      </w:r>
      <w:r w:rsidR="00C00C83" w:rsidRPr="00D05406">
        <w:rPr>
          <w:rFonts w:ascii="Calibri" w:hAnsi="Calibri" w:cs="Calibri"/>
          <w:sz w:val="22"/>
          <w:szCs w:val="22"/>
        </w:rPr>
        <w:t xml:space="preserve"> etc).</w:t>
      </w:r>
    </w:p>
    <w:p w14:paraId="6E1831B3" w14:textId="77777777" w:rsidR="0043522A" w:rsidRDefault="0043522A" w:rsidP="00386640">
      <w:pPr>
        <w:pStyle w:val="DefaultText"/>
        <w:jc w:val="both"/>
        <w:rPr>
          <w:rFonts w:ascii="Calibri" w:eastAsia="MS Minngs" w:hAnsi="Calibri"/>
          <w:b/>
          <w:sz w:val="22"/>
          <w:szCs w:val="22"/>
          <w:lang w:eastAsia="en-US"/>
        </w:rPr>
      </w:pPr>
    </w:p>
    <w:p w14:paraId="18481304" w14:textId="77777777" w:rsidR="00386640" w:rsidRPr="00D05406" w:rsidRDefault="00D05406" w:rsidP="00386640">
      <w:pPr>
        <w:pStyle w:val="DefaultText"/>
        <w:jc w:val="both"/>
        <w:rPr>
          <w:rFonts w:ascii="Calibri" w:eastAsia="MS Minngs" w:hAnsi="Calibri"/>
          <w:b/>
          <w:sz w:val="22"/>
          <w:szCs w:val="22"/>
          <w:lang w:eastAsia="en-US"/>
        </w:rPr>
      </w:pPr>
      <w:r w:rsidRPr="00D05406">
        <w:rPr>
          <w:rFonts w:ascii="Calibri" w:eastAsia="MS Minngs" w:hAnsi="Calibri"/>
          <w:b/>
          <w:sz w:val="22"/>
          <w:szCs w:val="22"/>
          <w:lang w:eastAsia="en-US"/>
        </w:rPr>
        <w:t>Early Years Foundation Stage (EYFS)</w:t>
      </w:r>
    </w:p>
    <w:p w14:paraId="313D652B" w14:textId="77777777" w:rsidR="00740489" w:rsidRDefault="00D05406" w:rsidP="00D05406">
      <w:pPr>
        <w:pStyle w:val="DefaultText"/>
        <w:rPr>
          <w:rFonts w:ascii="Calibri" w:eastAsia="MS Minngs" w:hAnsi="Calibri"/>
          <w:sz w:val="22"/>
          <w:szCs w:val="22"/>
          <w:lang w:eastAsia="en-US"/>
        </w:rPr>
      </w:pPr>
      <w:r>
        <w:rPr>
          <w:rFonts w:ascii="Calibri" w:eastAsia="MS Minngs" w:hAnsi="Calibri"/>
          <w:sz w:val="22"/>
          <w:szCs w:val="22"/>
          <w:lang w:eastAsia="en-US"/>
        </w:rPr>
        <w:t>Feedback expectations in the EYFS are adapted to suit the needs of our younge</w:t>
      </w:r>
      <w:r w:rsidR="0043522A">
        <w:rPr>
          <w:rFonts w:ascii="Calibri" w:eastAsia="MS Minngs" w:hAnsi="Calibri"/>
          <w:sz w:val="22"/>
          <w:szCs w:val="22"/>
          <w:lang w:eastAsia="en-US"/>
        </w:rPr>
        <w:t>st learners</w:t>
      </w:r>
      <w:r w:rsidR="00740489">
        <w:rPr>
          <w:rFonts w:ascii="Calibri" w:eastAsia="MS Minngs" w:hAnsi="Calibri"/>
          <w:sz w:val="22"/>
          <w:szCs w:val="22"/>
          <w:lang w:eastAsia="en-US"/>
        </w:rPr>
        <w:t>:</w:t>
      </w:r>
    </w:p>
    <w:p w14:paraId="7C109F7D" w14:textId="77777777" w:rsidR="00740489" w:rsidRDefault="00740489" w:rsidP="00740489">
      <w:pPr>
        <w:pStyle w:val="DefaultText"/>
        <w:numPr>
          <w:ilvl w:val="0"/>
          <w:numId w:val="15"/>
        </w:numPr>
        <w:rPr>
          <w:rFonts w:ascii="Calibri" w:eastAsia="MS Minngs" w:hAnsi="Calibri"/>
          <w:sz w:val="22"/>
          <w:szCs w:val="22"/>
          <w:lang w:eastAsia="en-US"/>
        </w:rPr>
      </w:pPr>
      <w:r>
        <w:rPr>
          <w:rFonts w:ascii="Calibri" w:eastAsia="MS Minngs" w:hAnsi="Calibri"/>
          <w:sz w:val="22"/>
          <w:szCs w:val="22"/>
          <w:lang w:eastAsia="en-US"/>
        </w:rPr>
        <w:t>Verbal feedback and marking alongside pupils are key strategies in giving feedback in the EYFS.</w:t>
      </w:r>
    </w:p>
    <w:p w14:paraId="44ED53D0" w14:textId="411A81BE" w:rsidR="00D05406" w:rsidRDefault="00740489" w:rsidP="00740489">
      <w:pPr>
        <w:pStyle w:val="DefaultText"/>
        <w:numPr>
          <w:ilvl w:val="0"/>
          <w:numId w:val="15"/>
        </w:numPr>
        <w:rPr>
          <w:rFonts w:ascii="Calibri" w:eastAsia="MS Minngs" w:hAnsi="Calibri"/>
          <w:sz w:val="22"/>
          <w:szCs w:val="22"/>
          <w:lang w:eastAsia="en-US"/>
        </w:rPr>
      </w:pPr>
      <w:r>
        <w:rPr>
          <w:rFonts w:ascii="Calibri" w:eastAsia="MS Minngs" w:hAnsi="Calibri"/>
          <w:sz w:val="22"/>
          <w:szCs w:val="22"/>
          <w:lang w:eastAsia="en-US"/>
        </w:rPr>
        <w:t>During the spring term, verbal feedback and ‘marking alongside’ will include opportunities for pupils to give their views as to whether they feel they have met the intended learning for that lesson (the learning objective is included on all pieces of written work/shared with pupils during lesson introductions).  Staff will use questioning and begin to use the language of traffic lighting to help children begin to consider how they have done for themselves in preparation for self-assessment opportunities in Year 1 and beyond.   (Green if the pupil feels they have achieved the objective, amber if they are nearly there, red if they were not able to achieve it).</w:t>
      </w:r>
    </w:p>
    <w:p w14:paraId="54E11D2A" w14:textId="77777777" w:rsidR="00D05406" w:rsidRDefault="00D05406" w:rsidP="00386640">
      <w:pPr>
        <w:pStyle w:val="DefaultText"/>
        <w:jc w:val="both"/>
        <w:rPr>
          <w:rFonts w:ascii="Calibri" w:hAnsi="Calibri"/>
          <w:sz w:val="22"/>
          <w:szCs w:val="22"/>
        </w:rPr>
      </w:pPr>
    </w:p>
    <w:p w14:paraId="60A841F1" w14:textId="77777777" w:rsidR="003A3433" w:rsidRPr="003E3BAB" w:rsidRDefault="003A3433" w:rsidP="00184D70">
      <w:pPr>
        <w:spacing w:after="100" w:afterAutospacing="1"/>
        <w:contextualSpacing/>
        <w:rPr>
          <w:rFonts w:ascii="Calibri" w:hAnsi="Calibri" w:cs="Arial"/>
          <w:b/>
          <w:sz w:val="22"/>
          <w:szCs w:val="22"/>
        </w:rPr>
      </w:pPr>
      <w:r w:rsidRPr="003E3BAB">
        <w:rPr>
          <w:rFonts w:ascii="Calibri" w:hAnsi="Calibri" w:cs="Arial"/>
          <w:b/>
          <w:sz w:val="22"/>
          <w:szCs w:val="22"/>
        </w:rPr>
        <w:t>How are marking feedback and target setting linked?</w:t>
      </w:r>
    </w:p>
    <w:p w14:paraId="57D9C31F" w14:textId="77777777" w:rsidR="003A3433" w:rsidRPr="003E3BAB" w:rsidRDefault="003A3433" w:rsidP="00184D70">
      <w:pPr>
        <w:spacing w:after="100" w:afterAutospacing="1"/>
        <w:contextualSpacing/>
        <w:rPr>
          <w:rFonts w:ascii="Calibri" w:hAnsi="Calibri" w:cs="Arial"/>
          <w:sz w:val="22"/>
          <w:szCs w:val="22"/>
        </w:rPr>
      </w:pPr>
      <w:r w:rsidRPr="003E3BAB">
        <w:rPr>
          <w:rFonts w:ascii="Calibri" w:hAnsi="Calibri" w:cs="Arial"/>
          <w:sz w:val="22"/>
          <w:szCs w:val="22"/>
        </w:rPr>
        <w:t xml:space="preserve">Effective feedback </w:t>
      </w:r>
      <w:r w:rsidR="000911C1" w:rsidRPr="003E3BAB">
        <w:rPr>
          <w:rFonts w:ascii="Calibri" w:hAnsi="Calibri" w:cs="Arial"/>
          <w:sz w:val="22"/>
          <w:szCs w:val="22"/>
        </w:rPr>
        <w:t>involve</w:t>
      </w:r>
      <w:r w:rsidRPr="003E3BAB">
        <w:rPr>
          <w:rFonts w:ascii="Calibri" w:hAnsi="Calibri" w:cs="Arial"/>
          <w:sz w:val="22"/>
          <w:szCs w:val="22"/>
        </w:rPr>
        <w:t>s</w:t>
      </w:r>
      <w:r w:rsidR="000911C1" w:rsidRPr="003E3BAB">
        <w:rPr>
          <w:rFonts w:ascii="Calibri" w:hAnsi="Calibri" w:cs="Arial"/>
          <w:sz w:val="22"/>
          <w:szCs w:val="22"/>
        </w:rPr>
        <w:t xml:space="preserve"> setting short term targets and goals for children that are </w:t>
      </w:r>
      <w:r w:rsidRPr="003E3BAB">
        <w:rPr>
          <w:rFonts w:ascii="Calibri" w:hAnsi="Calibri" w:cs="Arial"/>
          <w:sz w:val="22"/>
          <w:szCs w:val="22"/>
        </w:rPr>
        <w:t xml:space="preserve">systematically </w:t>
      </w:r>
      <w:r w:rsidR="000911C1" w:rsidRPr="003E3BAB">
        <w:rPr>
          <w:rFonts w:ascii="Calibri" w:hAnsi="Calibri" w:cs="Arial"/>
          <w:sz w:val="22"/>
          <w:szCs w:val="22"/>
        </w:rPr>
        <w:t xml:space="preserve">acted on </w:t>
      </w:r>
      <w:r w:rsidR="00155DC7" w:rsidRPr="003E3BAB">
        <w:rPr>
          <w:rFonts w:ascii="Calibri" w:hAnsi="Calibri" w:cs="Arial"/>
          <w:sz w:val="22"/>
          <w:szCs w:val="22"/>
        </w:rPr>
        <w:t xml:space="preserve">by children </w:t>
      </w:r>
      <w:r w:rsidR="000911C1" w:rsidRPr="003E3BAB">
        <w:rPr>
          <w:rFonts w:ascii="Calibri" w:hAnsi="Calibri" w:cs="Arial"/>
          <w:sz w:val="22"/>
          <w:szCs w:val="22"/>
        </w:rPr>
        <w:t>and lea</w:t>
      </w:r>
      <w:r w:rsidRPr="003E3BAB">
        <w:rPr>
          <w:rFonts w:ascii="Calibri" w:hAnsi="Calibri" w:cs="Arial"/>
          <w:sz w:val="22"/>
          <w:szCs w:val="22"/>
        </w:rPr>
        <w:t>d to improved progress; t</w:t>
      </w:r>
      <w:r w:rsidR="000911C1" w:rsidRPr="003E3BAB">
        <w:rPr>
          <w:rFonts w:ascii="Calibri" w:hAnsi="Calibri" w:cs="Arial"/>
          <w:sz w:val="22"/>
          <w:szCs w:val="22"/>
        </w:rPr>
        <w:t>arget setting</w:t>
      </w:r>
      <w:r w:rsidRPr="003E3BAB">
        <w:rPr>
          <w:rFonts w:ascii="Calibri" w:hAnsi="Calibri" w:cs="Arial"/>
          <w:sz w:val="22"/>
          <w:szCs w:val="22"/>
        </w:rPr>
        <w:t xml:space="preserve">, therefore, </w:t>
      </w:r>
      <w:r w:rsidR="000911C1" w:rsidRPr="003E3BAB">
        <w:rPr>
          <w:rFonts w:ascii="Calibri" w:hAnsi="Calibri" w:cs="Arial"/>
          <w:sz w:val="22"/>
          <w:szCs w:val="22"/>
        </w:rPr>
        <w:t xml:space="preserve">is an integral aspect of the marking and </w:t>
      </w:r>
      <w:r w:rsidR="00205284">
        <w:rPr>
          <w:rFonts w:ascii="Calibri" w:hAnsi="Calibri" w:cs="Arial"/>
          <w:sz w:val="22"/>
          <w:szCs w:val="22"/>
        </w:rPr>
        <w:t>feedback process and is not undertaken as a separate activity.</w:t>
      </w:r>
    </w:p>
    <w:p w14:paraId="2DE403A5" w14:textId="77777777" w:rsidR="003A3433" w:rsidRPr="003E3BAB" w:rsidRDefault="003A3433" w:rsidP="00184D70">
      <w:pPr>
        <w:spacing w:after="100" w:afterAutospacing="1"/>
        <w:contextualSpacing/>
        <w:rPr>
          <w:rFonts w:ascii="Calibri" w:hAnsi="Calibri" w:cs="Arial"/>
          <w:sz w:val="22"/>
          <w:szCs w:val="22"/>
        </w:rPr>
      </w:pPr>
    </w:p>
    <w:p w14:paraId="66B5B8F0" w14:textId="77777777" w:rsidR="000911C1" w:rsidRPr="003E3BAB" w:rsidRDefault="003A3433" w:rsidP="00184D70">
      <w:pPr>
        <w:spacing w:after="100" w:afterAutospacing="1"/>
        <w:contextualSpacing/>
        <w:rPr>
          <w:rFonts w:ascii="Calibri" w:hAnsi="Calibri" w:cs="Arial"/>
          <w:sz w:val="22"/>
          <w:szCs w:val="22"/>
        </w:rPr>
      </w:pPr>
      <w:r w:rsidRPr="003E3BAB">
        <w:rPr>
          <w:rFonts w:ascii="Calibri" w:hAnsi="Calibri" w:cs="Arial"/>
          <w:sz w:val="22"/>
          <w:szCs w:val="22"/>
        </w:rPr>
        <w:t>Integrating target setting and regular feedback is particularly powerful as it allows pupils to give sufficient focus</w:t>
      </w:r>
      <w:r w:rsidR="000911C1" w:rsidRPr="003E3BAB">
        <w:rPr>
          <w:rFonts w:ascii="Calibri" w:hAnsi="Calibri" w:cs="Arial"/>
          <w:sz w:val="22"/>
          <w:szCs w:val="22"/>
        </w:rPr>
        <w:t xml:space="preserve"> </w:t>
      </w:r>
      <w:r w:rsidRPr="003E3BAB">
        <w:rPr>
          <w:rFonts w:ascii="Calibri" w:hAnsi="Calibri" w:cs="Arial"/>
          <w:sz w:val="22"/>
          <w:szCs w:val="22"/>
        </w:rPr>
        <w:t>to</w:t>
      </w:r>
      <w:r w:rsidR="000911C1" w:rsidRPr="003E3BAB">
        <w:rPr>
          <w:rFonts w:ascii="Calibri" w:hAnsi="Calibri" w:cs="Arial"/>
          <w:sz w:val="22"/>
          <w:szCs w:val="22"/>
        </w:rPr>
        <w:t xml:space="preserve"> the improvements they have to make</w:t>
      </w:r>
      <w:r w:rsidRPr="003E3BAB">
        <w:rPr>
          <w:rFonts w:ascii="Calibri" w:hAnsi="Calibri" w:cs="Arial"/>
          <w:sz w:val="22"/>
          <w:szCs w:val="22"/>
        </w:rPr>
        <w:t xml:space="preserve"> on a daily basis which impacts powerfully on their learning progress over time (i.e. rather than trying to remember long term targets that may not be particularly related to all lessons).  ‘Targets’ are also communicated clearly through individual lesson objectives and success criteria (‘steps to success’) so that children are absolutely clear in what they are trying to improve in every lesson.</w:t>
      </w:r>
    </w:p>
    <w:p w14:paraId="62431CDC" w14:textId="77777777" w:rsidR="003A3433" w:rsidRPr="003E3BAB" w:rsidRDefault="003A3433" w:rsidP="00184D70">
      <w:pPr>
        <w:spacing w:after="100" w:afterAutospacing="1"/>
        <w:contextualSpacing/>
        <w:rPr>
          <w:rFonts w:ascii="Calibri" w:hAnsi="Calibri" w:cs="Arial"/>
          <w:sz w:val="22"/>
          <w:szCs w:val="22"/>
        </w:rPr>
      </w:pPr>
    </w:p>
    <w:p w14:paraId="49E398E2" w14:textId="77777777" w:rsidR="00225843" w:rsidRDefault="00225843" w:rsidP="00017E99">
      <w:pPr>
        <w:spacing w:after="100" w:afterAutospacing="1"/>
        <w:contextualSpacing/>
        <w:jc w:val="center"/>
        <w:rPr>
          <w:rFonts w:ascii="Calibri" w:hAnsi="Calibri" w:cs="Arial"/>
          <w:b/>
          <w:sz w:val="28"/>
          <w:szCs w:val="28"/>
          <w:u w:val="single"/>
        </w:rPr>
      </w:pPr>
    </w:p>
    <w:p w14:paraId="16287F21" w14:textId="77777777" w:rsidR="00225843" w:rsidRDefault="00225843" w:rsidP="00017E99">
      <w:pPr>
        <w:spacing w:after="100" w:afterAutospacing="1"/>
        <w:contextualSpacing/>
        <w:jc w:val="center"/>
        <w:rPr>
          <w:rFonts w:ascii="Calibri" w:hAnsi="Calibri" w:cs="Arial"/>
          <w:b/>
          <w:sz w:val="28"/>
          <w:szCs w:val="28"/>
          <w:u w:val="single"/>
        </w:rPr>
      </w:pPr>
    </w:p>
    <w:p w14:paraId="5BE93A62" w14:textId="77777777" w:rsidR="00386640" w:rsidRDefault="00386640">
      <w:pPr>
        <w:pStyle w:val="DefaultText"/>
        <w:rPr>
          <w:rFonts w:ascii="Calibri" w:hAnsi="Calibri"/>
          <w:sz w:val="22"/>
          <w:szCs w:val="22"/>
        </w:rPr>
      </w:pPr>
    </w:p>
    <w:p w14:paraId="384BA73E" w14:textId="77777777" w:rsidR="0043217B" w:rsidRDefault="0043217B">
      <w:pPr>
        <w:pStyle w:val="DefaultText"/>
        <w:rPr>
          <w:rFonts w:ascii="Calibri" w:hAnsi="Calibri"/>
          <w:sz w:val="22"/>
          <w:szCs w:val="22"/>
        </w:rPr>
      </w:pPr>
    </w:p>
    <w:p w14:paraId="34B3F2EB" w14:textId="77777777" w:rsidR="0043217B" w:rsidRDefault="0043217B">
      <w:pPr>
        <w:pStyle w:val="DefaultText"/>
        <w:rPr>
          <w:rFonts w:ascii="Calibri" w:hAnsi="Calibri"/>
          <w:sz w:val="22"/>
          <w:szCs w:val="22"/>
        </w:rPr>
      </w:pPr>
    </w:p>
    <w:p w14:paraId="7D34F5C7" w14:textId="77777777" w:rsidR="0043217B" w:rsidRDefault="0043217B">
      <w:pPr>
        <w:pStyle w:val="DefaultText"/>
        <w:rPr>
          <w:rFonts w:ascii="Calibri" w:hAnsi="Calibri"/>
          <w:sz w:val="22"/>
          <w:szCs w:val="22"/>
        </w:rPr>
      </w:pPr>
    </w:p>
    <w:p w14:paraId="0B4020A7" w14:textId="77777777" w:rsidR="0043217B" w:rsidRDefault="0043217B">
      <w:pPr>
        <w:pStyle w:val="DefaultText"/>
        <w:rPr>
          <w:rFonts w:ascii="Calibri" w:hAnsi="Calibri"/>
          <w:sz w:val="22"/>
          <w:szCs w:val="22"/>
        </w:rPr>
      </w:pPr>
    </w:p>
    <w:p w14:paraId="1D7B270A" w14:textId="77777777" w:rsidR="0043217B" w:rsidRDefault="0043217B">
      <w:pPr>
        <w:pStyle w:val="DefaultText"/>
        <w:rPr>
          <w:rFonts w:ascii="Calibri" w:hAnsi="Calibri"/>
          <w:sz w:val="22"/>
          <w:szCs w:val="22"/>
        </w:rPr>
      </w:pPr>
    </w:p>
    <w:p w14:paraId="7CE395B1" w14:textId="664EF864" w:rsidR="00D05406" w:rsidRPr="0014345F" w:rsidRDefault="00D05406" w:rsidP="00D05406">
      <w:pPr>
        <w:jc w:val="center"/>
        <w:rPr>
          <w:rFonts w:ascii="Calibri" w:hAnsi="Calibri" w:cs="Calibri"/>
          <w:b/>
          <w:color w:val="000000"/>
          <w:sz w:val="28"/>
          <w:szCs w:val="28"/>
        </w:rPr>
      </w:pPr>
      <w:r w:rsidRPr="0014345F">
        <w:rPr>
          <w:rFonts w:ascii="Calibri" w:hAnsi="Calibri" w:cs="Calibri"/>
          <w:b/>
          <w:color w:val="000000"/>
          <w:sz w:val="28"/>
          <w:szCs w:val="28"/>
        </w:rPr>
        <w:lastRenderedPageBreak/>
        <w:t>Feedback at St Alban’s CE Aided Primary School – all subjects</w:t>
      </w:r>
      <w:r w:rsidR="00441B32">
        <w:rPr>
          <w:rFonts w:ascii="Calibri" w:hAnsi="Calibri" w:cs="Calibri"/>
          <w:b/>
          <w:color w:val="000000"/>
          <w:sz w:val="28"/>
          <w:szCs w:val="28"/>
        </w:rPr>
        <w:t xml:space="preserve"> </w:t>
      </w:r>
      <w:r w:rsidR="00441B32" w:rsidRPr="00441B32">
        <w:rPr>
          <w:rFonts w:ascii="Calibri" w:hAnsi="Calibri" w:cs="Calibri"/>
          <w:b/>
          <w:color w:val="FF0000"/>
          <w:sz w:val="28"/>
          <w:szCs w:val="28"/>
        </w:rPr>
        <w:t>(Pupil book copy)</w:t>
      </w:r>
    </w:p>
    <w:p w14:paraId="5220BBB2" w14:textId="77777777" w:rsidR="0043522A" w:rsidRPr="0014345F" w:rsidRDefault="0043522A" w:rsidP="00D05406">
      <w:pPr>
        <w:contextualSpacing/>
        <w:rPr>
          <w:rFonts w:ascii="Calibri" w:hAnsi="Calibri" w:cs="Calibri"/>
          <w:sz w:val="22"/>
          <w:szCs w:val="22"/>
        </w:rPr>
      </w:pPr>
    </w:p>
    <w:p w14:paraId="6B31A58E" w14:textId="77777777" w:rsidR="00D05406" w:rsidRPr="0014345F" w:rsidRDefault="00D05406" w:rsidP="00D05406">
      <w:pPr>
        <w:contextualSpacing/>
        <w:rPr>
          <w:rFonts w:ascii="Calibri" w:hAnsi="Calibri" w:cs="Calibri"/>
          <w:sz w:val="22"/>
          <w:szCs w:val="22"/>
        </w:rPr>
      </w:pPr>
      <w:r w:rsidRPr="0014345F">
        <w:rPr>
          <w:rFonts w:ascii="Calibri" w:hAnsi="Calibri" w:cs="Calibri"/>
          <w:sz w:val="22"/>
          <w:szCs w:val="22"/>
        </w:rPr>
        <w:t xml:space="preserve">Effective feedback and target setting ensure that children know what they have improved and what they need to do to improve further.   </w:t>
      </w:r>
    </w:p>
    <w:p w14:paraId="5E0C445C" w14:textId="77777777" w:rsidR="00D05406" w:rsidRPr="0014345F" w:rsidRDefault="00D05406" w:rsidP="00D05406">
      <w:pPr>
        <w:pStyle w:val="ListParagraph"/>
        <w:numPr>
          <w:ilvl w:val="0"/>
          <w:numId w:val="24"/>
        </w:numPr>
        <w:rPr>
          <w:rFonts w:ascii="Calibri" w:hAnsi="Calibri" w:cs="Calibri"/>
          <w:sz w:val="22"/>
          <w:szCs w:val="22"/>
        </w:rPr>
      </w:pPr>
      <w:r w:rsidRPr="0014345F">
        <w:rPr>
          <w:rFonts w:ascii="Calibri" w:hAnsi="Calibri" w:cs="Calibri"/>
          <w:b/>
          <w:sz w:val="22"/>
          <w:szCs w:val="22"/>
        </w:rPr>
        <w:t>Verbal feedback</w:t>
      </w:r>
      <w:r w:rsidRPr="0014345F">
        <w:rPr>
          <w:rFonts w:ascii="Calibri" w:hAnsi="Calibri" w:cs="Calibri"/>
          <w:sz w:val="22"/>
          <w:szCs w:val="22"/>
        </w:rPr>
        <w:t xml:space="preserve"> will be the most frequent form of feedback as it has immediacy and relevance and leads to direct and timely pupil action. Verbal feedback will not be recorded unless considered necessary by the teacher.</w:t>
      </w:r>
    </w:p>
    <w:p w14:paraId="5A405FBF" w14:textId="77777777" w:rsidR="00D05406" w:rsidRPr="0014345F" w:rsidRDefault="00D05406" w:rsidP="00D05406">
      <w:pPr>
        <w:pStyle w:val="NormalWeb"/>
        <w:numPr>
          <w:ilvl w:val="0"/>
          <w:numId w:val="24"/>
        </w:numPr>
        <w:spacing w:before="0" w:beforeAutospacing="0" w:after="0" w:afterAutospacing="0"/>
        <w:contextualSpacing/>
        <w:rPr>
          <w:rFonts w:ascii="Calibri" w:hAnsi="Calibri" w:cs="Calibri"/>
          <w:color w:val="000000"/>
          <w:sz w:val="22"/>
          <w:szCs w:val="22"/>
        </w:rPr>
      </w:pPr>
      <w:r w:rsidRPr="0014345F">
        <w:rPr>
          <w:rFonts w:ascii="Calibri" w:hAnsi="Calibri" w:cs="Calibri"/>
          <w:b/>
          <w:color w:val="000000"/>
          <w:sz w:val="22"/>
          <w:szCs w:val="22"/>
        </w:rPr>
        <w:t>Written feedback</w:t>
      </w:r>
      <w:r w:rsidRPr="0014345F">
        <w:rPr>
          <w:rFonts w:ascii="Calibri" w:hAnsi="Calibri" w:cs="Calibri"/>
          <w:color w:val="000000"/>
          <w:sz w:val="22"/>
          <w:szCs w:val="22"/>
        </w:rPr>
        <w:t xml:space="preserve"> comments will only be used when the teacher determines that it is the most effective and relevant type of feedback in the context. In most contexts it will be the least frequently used form of feedback. </w:t>
      </w:r>
    </w:p>
    <w:p w14:paraId="13CB595B" w14:textId="77777777" w:rsidR="00D05406" w:rsidRPr="0014345F" w:rsidRDefault="00D05406" w:rsidP="00D05406">
      <w:pPr>
        <w:pStyle w:val="NormalWeb"/>
        <w:spacing w:before="0" w:beforeAutospacing="0" w:after="0" w:afterAutospacing="0"/>
        <w:contextualSpacing/>
        <w:rPr>
          <w:rFonts w:ascii="Calibri" w:hAnsi="Calibri" w:cs="Calibri"/>
          <w:color w:val="000000"/>
          <w:sz w:val="22"/>
          <w:szCs w:val="22"/>
        </w:rPr>
      </w:pPr>
    </w:p>
    <w:p w14:paraId="1A071B35" w14:textId="77777777" w:rsidR="00D05406" w:rsidRPr="0014345F" w:rsidRDefault="00D05406" w:rsidP="00D05406">
      <w:pPr>
        <w:pStyle w:val="NormalWeb"/>
        <w:spacing w:before="0" w:beforeAutospacing="0" w:after="0" w:afterAutospacing="0"/>
        <w:contextualSpacing/>
        <w:rPr>
          <w:rFonts w:ascii="Calibri" w:hAnsi="Calibri" w:cs="Calibri"/>
          <w:color w:val="000000"/>
          <w:sz w:val="22"/>
          <w:szCs w:val="22"/>
        </w:rPr>
      </w:pPr>
      <w:r w:rsidRPr="0014345F">
        <w:rPr>
          <w:rFonts w:ascii="Calibri" w:hAnsi="Calibri" w:cs="Calibri"/>
          <w:color w:val="000000"/>
          <w:sz w:val="22"/>
          <w:szCs w:val="22"/>
        </w:rPr>
        <w:t xml:space="preserve">In order to assess effectively, </w:t>
      </w:r>
      <w:r w:rsidRPr="0014345F">
        <w:rPr>
          <w:rFonts w:ascii="Calibri" w:hAnsi="Calibri" w:cs="Calibri"/>
          <w:color w:val="000000"/>
          <w:sz w:val="22"/>
          <w:szCs w:val="22"/>
          <w:u w:val="single"/>
        </w:rPr>
        <w:t>all</w:t>
      </w:r>
      <w:r w:rsidRPr="0014345F">
        <w:rPr>
          <w:rFonts w:ascii="Calibri" w:hAnsi="Calibri" w:cs="Calibri"/>
          <w:color w:val="000000"/>
          <w:sz w:val="22"/>
          <w:szCs w:val="22"/>
        </w:rPr>
        <w:t xml:space="preserve"> lessons must have a </w:t>
      </w:r>
      <w:r w:rsidRPr="0014345F">
        <w:rPr>
          <w:rFonts w:ascii="Calibri" w:hAnsi="Calibri" w:cs="Calibri"/>
          <w:color w:val="000000"/>
          <w:sz w:val="22"/>
          <w:szCs w:val="22"/>
          <w:u w:val="single"/>
        </w:rPr>
        <w:t>precise learning objective</w:t>
      </w:r>
      <w:r w:rsidRPr="0014345F">
        <w:rPr>
          <w:rFonts w:ascii="Calibri" w:hAnsi="Calibri" w:cs="Calibri"/>
          <w:color w:val="000000"/>
          <w:sz w:val="22"/>
          <w:szCs w:val="22"/>
        </w:rPr>
        <w:t xml:space="preserve">.  This is written as the title and the date is also always written.   </w:t>
      </w:r>
    </w:p>
    <w:p w14:paraId="6D9C8D39" w14:textId="77777777" w:rsidR="00D05406" w:rsidRPr="0014345F" w:rsidRDefault="00D05406" w:rsidP="00D05406">
      <w:pPr>
        <w:pStyle w:val="NormalWeb"/>
        <w:spacing w:before="0" w:beforeAutospacing="0" w:after="0" w:afterAutospacing="0"/>
        <w:ind w:left="360"/>
        <w:contextualSpacing/>
        <w:rPr>
          <w:rFonts w:ascii="Calibri" w:hAnsi="Calibri" w:cs="Calibri"/>
          <w:color w:val="000000"/>
          <w:sz w:val="22"/>
          <w:szCs w:val="22"/>
        </w:rPr>
      </w:pPr>
    </w:p>
    <w:tbl>
      <w:tblPr>
        <w:tblpPr w:leftFromText="180" w:rightFromText="180" w:vertAnchor="text" w:horzAnchor="margin" w:tblpX="-328" w:tblpY="56"/>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gridCol w:w="14"/>
      </w:tblGrid>
      <w:tr w:rsidR="00D05406" w:rsidRPr="00A32365" w14:paraId="2B7C1A51" w14:textId="77777777" w:rsidTr="077D9D3D">
        <w:trPr>
          <w:trHeight w:val="837"/>
        </w:trPr>
        <w:tc>
          <w:tcPr>
            <w:tcW w:w="9903" w:type="dxa"/>
            <w:gridSpan w:val="3"/>
            <w:shd w:val="clear" w:color="auto" w:fill="auto"/>
            <w:vAlign w:val="center"/>
          </w:tcPr>
          <w:p w14:paraId="502E0B4E" w14:textId="77777777" w:rsidR="00D05406" w:rsidRPr="0014345F" w:rsidRDefault="00D05406" w:rsidP="0014345F">
            <w:pPr>
              <w:pStyle w:val="NormalWeb"/>
              <w:rPr>
                <w:rFonts w:ascii="Calibri" w:hAnsi="Calibri" w:cs="Calibri"/>
                <w:color w:val="000000"/>
                <w:sz w:val="22"/>
                <w:szCs w:val="22"/>
              </w:rPr>
            </w:pPr>
            <w:r w:rsidRPr="0014345F">
              <w:rPr>
                <w:rFonts w:ascii="Calibri" w:hAnsi="Calibri" w:cs="Calibri"/>
                <w:b/>
                <w:color w:val="000000"/>
                <w:sz w:val="22"/>
                <w:szCs w:val="22"/>
              </w:rPr>
              <w:t>Adults marking my work</w:t>
            </w:r>
            <w:r w:rsidRPr="0014345F">
              <w:rPr>
                <w:rFonts w:ascii="Calibri" w:hAnsi="Calibri" w:cs="Calibri"/>
                <w:color w:val="000000"/>
                <w:sz w:val="22"/>
                <w:szCs w:val="22"/>
              </w:rPr>
              <w:t xml:space="preserve"> will mark in dark green, initial their marking (if they are not the class teacher) and use these codes:</w:t>
            </w:r>
          </w:p>
        </w:tc>
      </w:tr>
      <w:tr w:rsidR="00D05406" w:rsidRPr="00A32365" w14:paraId="45A4C8AB" w14:textId="77777777" w:rsidTr="077D9D3D">
        <w:trPr>
          <w:gridAfter w:val="1"/>
          <w:wAfter w:w="14" w:type="dxa"/>
          <w:trHeight w:val="426"/>
        </w:trPr>
        <w:tc>
          <w:tcPr>
            <w:tcW w:w="2235" w:type="dxa"/>
            <w:shd w:val="clear" w:color="auto" w:fill="auto"/>
            <w:vAlign w:val="center"/>
          </w:tcPr>
          <w:p w14:paraId="0B2E3B4C" w14:textId="77777777" w:rsidR="00D05406" w:rsidRPr="0014345F" w:rsidRDefault="00D05406" w:rsidP="0014345F">
            <w:pPr>
              <w:jc w:val="center"/>
              <w:rPr>
                <w:rFonts w:ascii="Calibri" w:hAnsi="Calibri" w:cs="Calibri"/>
              </w:rPr>
            </w:pPr>
            <w:r w:rsidRPr="0014345F">
              <w:rPr>
                <w:rFonts w:ascii="Calibri" w:hAnsi="Calibri" w:cs="Calibri"/>
                <w:highlight w:val="green"/>
              </w:rPr>
              <w:t>Learning Objective</w:t>
            </w:r>
          </w:p>
        </w:tc>
        <w:tc>
          <w:tcPr>
            <w:tcW w:w="7654" w:type="dxa"/>
            <w:shd w:val="clear" w:color="auto" w:fill="auto"/>
            <w:vAlign w:val="center"/>
          </w:tcPr>
          <w:p w14:paraId="44DAC755" w14:textId="77777777" w:rsidR="00D05406" w:rsidRPr="0014345F" w:rsidRDefault="00D05406" w:rsidP="0014345F">
            <w:pPr>
              <w:pStyle w:val="NormalWeb"/>
              <w:rPr>
                <w:rFonts w:ascii="Calibri" w:hAnsi="Calibri" w:cs="Calibri"/>
                <w:sz w:val="22"/>
                <w:szCs w:val="22"/>
              </w:rPr>
            </w:pPr>
            <w:r w:rsidRPr="0014345F">
              <w:rPr>
                <w:rFonts w:ascii="Calibri" w:hAnsi="Calibri" w:cs="Calibri"/>
                <w:color w:val="000000"/>
                <w:sz w:val="22"/>
                <w:szCs w:val="22"/>
              </w:rPr>
              <w:t>I have achieved the learning objective.</w:t>
            </w:r>
            <w:r w:rsidRPr="0014345F">
              <w:rPr>
                <w:rFonts w:ascii="Calibri" w:hAnsi="Calibri" w:cs="Calibri"/>
                <w:sz w:val="22"/>
                <w:szCs w:val="22"/>
              </w:rPr>
              <w:t xml:space="preserve"> </w:t>
            </w:r>
          </w:p>
        </w:tc>
      </w:tr>
      <w:tr w:rsidR="00D05406" w:rsidRPr="00A32365" w14:paraId="4F2B562A" w14:textId="77777777" w:rsidTr="077D9D3D">
        <w:trPr>
          <w:gridAfter w:val="1"/>
          <w:wAfter w:w="14" w:type="dxa"/>
          <w:trHeight w:val="404"/>
        </w:trPr>
        <w:tc>
          <w:tcPr>
            <w:tcW w:w="2235" w:type="dxa"/>
            <w:vMerge w:val="restart"/>
            <w:shd w:val="clear" w:color="auto" w:fill="auto"/>
          </w:tcPr>
          <w:p w14:paraId="675E05EE" w14:textId="77777777" w:rsidR="00D05406" w:rsidRPr="0014345F" w:rsidRDefault="00D05406" w:rsidP="0014345F">
            <w:pPr>
              <w:jc w:val="center"/>
              <w:rPr>
                <w:rFonts w:ascii="Calibri" w:hAnsi="Calibri" w:cs="Calibri"/>
                <w:sz w:val="12"/>
                <w:szCs w:val="12"/>
                <w:highlight w:val="magenta"/>
              </w:rPr>
            </w:pPr>
          </w:p>
          <w:p w14:paraId="4E65BE23" w14:textId="66F79640" w:rsidR="00D05406" w:rsidRPr="0014345F" w:rsidRDefault="077D9D3D" w:rsidP="077D9D3D">
            <w:pPr>
              <w:jc w:val="center"/>
              <w:rPr>
                <w:rFonts w:ascii="Calibri" w:hAnsi="Calibri" w:cs="Calibri"/>
                <w:highlight w:val="magenta"/>
              </w:rPr>
            </w:pPr>
            <w:r w:rsidRPr="077D9D3D">
              <w:rPr>
                <w:rFonts w:ascii="Calibri" w:hAnsi="Calibri" w:cs="Calibri"/>
                <w:highlight w:val="magenta"/>
              </w:rPr>
              <w:t>Learning Objective</w:t>
            </w:r>
          </w:p>
        </w:tc>
        <w:tc>
          <w:tcPr>
            <w:tcW w:w="7654" w:type="dxa"/>
            <w:shd w:val="clear" w:color="auto" w:fill="auto"/>
            <w:vAlign w:val="center"/>
          </w:tcPr>
          <w:p w14:paraId="36196174" w14:textId="77777777" w:rsidR="00D05406" w:rsidRPr="0014345F" w:rsidRDefault="00D05406" w:rsidP="0014345F">
            <w:pPr>
              <w:rPr>
                <w:rFonts w:ascii="Calibri" w:hAnsi="Calibri" w:cs="Calibri"/>
                <w:sz w:val="22"/>
                <w:szCs w:val="22"/>
              </w:rPr>
            </w:pPr>
            <w:r w:rsidRPr="0014345F">
              <w:rPr>
                <w:rFonts w:ascii="Calibri" w:hAnsi="Calibri" w:cs="Calibri"/>
                <w:color w:val="000000"/>
                <w:sz w:val="22"/>
                <w:szCs w:val="22"/>
              </w:rPr>
              <w:t>I have not yet achieved the learning objective.</w:t>
            </w:r>
          </w:p>
        </w:tc>
      </w:tr>
      <w:tr w:rsidR="00D05406" w:rsidRPr="00A32365" w14:paraId="58F06E03" w14:textId="77777777" w:rsidTr="077D9D3D">
        <w:trPr>
          <w:gridAfter w:val="1"/>
          <w:wAfter w:w="14" w:type="dxa"/>
          <w:trHeight w:val="1559"/>
        </w:trPr>
        <w:tc>
          <w:tcPr>
            <w:tcW w:w="2235" w:type="dxa"/>
            <w:vMerge/>
            <w:vAlign w:val="center"/>
          </w:tcPr>
          <w:p w14:paraId="2FC17F8B" w14:textId="77777777" w:rsidR="00D05406" w:rsidRPr="0014345F" w:rsidRDefault="00D05406" w:rsidP="0014345F">
            <w:pPr>
              <w:jc w:val="center"/>
              <w:rPr>
                <w:rFonts w:ascii="Comic Sans MS" w:hAnsi="Comic Sans MS"/>
                <w:sz w:val="22"/>
                <w:szCs w:val="22"/>
                <w:highlight w:val="magenta"/>
              </w:rPr>
            </w:pPr>
          </w:p>
        </w:tc>
        <w:tc>
          <w:tcPr>
            <w:tcW w:w="7654" w:type="dxa"/>
            <w:shd w:val="clear" w:color="auto" w:fill="auto"/>
            <w:vAlign w:val="center"/>
          </w:tcPr>
          <w:p w14:paraId="732EA9B9" w14:textId="77777777" w:rsidR="00D05406" w:rsidRPr="0014345F" w:rsidRDefault="00D05406" w:rsidP="0014345F">
            <w:pPr>
              <w:pStyle w:val="NormalWeb"/>
              <w:spacing w:before="0" w:beforeAutospacing="0" w:after="0" w:afterAutospacing="0"/>
              <w:contextualSpacing/>
              <w:rPr>
                <w:rFonts w:ascii="Calibri" w:hAnsi="Calibri" w:cs="Calibri"/>
                <w:sz w:val="22"/>
                <w:szCs w:val="22"/>
              </w:rPr>
            </w:pPr>
            <w:r w:rsidRPr="0014345F">
              <w:rPr>
                <w:rFonts w:ascii="Calibri" w:hAnsi="Calibri" w:cs="Calibri"/>
                <w:sz w:val="22"/>
                <w:szCs w:val="22"/>
              </w:rPr>
              <w:t xml:space="preserve">There will be evidence in my book that my teacher has responded to this in some way.  For example: </w:t>
            </w:r>
          </w:p>
          <w:p w14:paraId="5D7532E9" w14:textId="77777777" w:rsidR="00D05406" w:rsidRPr="0014345F" w:rsidRDefault="0043522A" w:rsidP="0014345F">
            <w:pPr>
              <w:pStyle w:val="NormalWeb"/>
              <w:numPr>
                <w:ilvl w:val="0"/>
                <w:numId w:val="25"/>
              </w:numPr>
              <w:spacing w:before="0" w:beforeAutospacing="0" w:after="0" w:afterAutospacing="0"/>
              <w:ind w:left="360"/>
              <w:contextualSpacing/>
              <w:rPr>
                <w:rFonts w:ascii="Calibri" w:hAnsi="Calibri" w:cs="Calibri"/>
                <w:sz w:val="22"/>
                <w:szCs w:val="22"/>
              </w:rPr>
            </w:pPr>
            <w:r w:rsidRPr="0014345F">
              <w:rPr>
                <w:rFonts w:ascii="Calibri" w:hAnsi="Calibri" w:cs="Calibri"/>
                <w:sz w:val="22"/>
                <w:szCs w:val="22"/>
              </w:rPr>
              <w:t>Revisiting the learning objective</w:t>
            </w:r>
            <w:r w:rsidR="00D05406" w:rsidRPr="0014345F">
              <w:rPr>
                <w:rFonts w:ascii="Calibri" w:hAnsi="Calibri" w:cs="Calibri"/>
                <w:sz w:val="22"/>
                <w:szCs w:val="22"/>
              </w:rPr>
              <w:t xml:space="preserve"> in the next lesson or during small group work</w:t>
            </w:r>
          </w:p>
          <w:p w14:paraId="3BF9DD02" w14:textId="77777777" w:rsidR="00D05406" w:rsidRPr="0014345F" w:rsidRDefault="00D05406" w:rsidP="0014345F">
            <w:pPr>
              <w:pStyle w:val="NormalWeb"/>
              <w:numPr>
                <w:ilvl w:val="0"/>
                <w:numId w:val="23"/>
              </w:numPr>
              <w:spacing w:before="0" w:beforeAutospacing="0" w:after="0" w:afterAutospacing="0"/>
              <w:ind w:left="360"/>
              <w:contextualSpacing/>
              <w:rPr>
                <w:rFonts w:ascii="Calibri" w:hAnsi="Calibri" w:cs="Calibri"/>
                <w:sz w:val="22"/>
                <w:szCs w:val="22"/>
              </w:rPr>
            </w:pPr>
            <w:r w:rsidRPr="0014345F">
              <w:rPr>
                <w:rFonts w:ascii="Calibri" w:hAnsi="Calibri" w:cs="Calibri"/>
                <w:sz w:val="22"/>
                <w:szCs w:val="22"/>
              </w:rPr>
              <w:t>A written comment with actions for me to complete</w:t>
            </w:r>
          </w:p>
          <w:p w14:paraId="313815D0" w14:textId="77777777" w:rsidR="00D05406" w:rsidRPr="0014345F" w:rsidRDefault="00D05406" w:rsidP="0014345F">
            <w:pPr>
              <w:pStyle w:val="NormalWeb"/>
              <w:numPr>
                <w:ilvl w:val="0"/>
                <w:numId w:val="23"/>
              </w:numPr>
              <w:spacing w:before="0" w:beforeAutospacing="0" w:after="0" w:afterAutospacing="0"/>
              <w:ind w:left="360"/>
              <w:contextualSpacing/>
              <w:rPr>
                <w:rFonts w:ascii="Calibri" w:hAnsi="Calibri" w:cs="Calibri"/>
                <w:sz w:val="22"/>
                <w:szCs w:val="22"/>
              </w:rPr>
            </w:pPr>
            <w:r w:rsidRPr="0014345F">
              <w:rPr>
                <w:rFonts w:ascii="Calibri" w:hAnsi="Calibri" w:cs="Calibri"/>
                <w:sz w:val="22"/>
                <w:szCs w:val="22"/>
              </w:rPr>
              <w:t xml:space="preserve">Worked examples carried out with an adult </w:t>
            </w:r>
          </w:p>
          <w:p w14:paraId="7DA6B854" w14:textId="77777777" w:rsidR="00D05406" w:rsidRPr="0014345F" w:rsidRDefault="00D05406" w:rsidP="0014345F">
            <w:pPr>
              <w:pStyle w:val="NormalWeb"/>
              <w:numPr>
                <w:ilvl w:val="0"/>
                <w:numId w:val="23"/>
              </w:numPr>
              <w:spacing w:before="0" w:beforeAutospacing="0" w:after="0" w:afterAutospacing="0"/>
              <w:ind w:left="360"/>
              <w:contextualSpacing/>
              <w:rPr>
                <w:rFonts w:ascii="Calibri" w:hAnsi="Calibri" w:cs="Calibri"/>
                <w:sz w:val="22"/>
                <w:szCs w:val="22"/>
              </w:rPr>
            </w:pPr>
            <w:r w:rsidRPr="0014345F">
              <w:rPr>
                <w:rFonts w:ascii="Calibri" w:hAnsi="Calibri" w:cs="Calibri"/>
                <w:sz w:val="22"/>
                <w:szCs w:val="22"/>
              </w:rPr>
              <w:t>Evidence of purple pen corrections I have carried out</w:t>
            </w:r>
          </w:p>
        </w:tc>
      </w:tr>
      <w:tr w:rsidR="00D05406" w:rsidRPr="00A32365" w14:paraId="3128C5A7" w14:textId="77777777" w:rsidTr="077D9D3D">
        <w:trPr>
          <w:gridAfter w:val="1"/>
          <w:wAfter w:w="14" w:type="dxa"/>
          <w:trHeight w:val="885"/>
        </w:trPr>
        <w:tc>
          <w:tcPr>
            <w:tcW w:w="2235" w:type="dxa"/>
            <w:shd w:val="clear" w:color="auto" w:fill="auto"/>
            <w:vAlign w:val="center"/>
          </w:tcPr>
          <w:p w14:paraId="1CF5E66A" w14:textId="77777777" w:rsidR="00D05406" w:rsidRPr="0014345F" w:rsidRDefault="00D05406" w:rsidP="0014345F">
            <w:pPr>
              <w:jc w:val="center"/>
              <w:rPr>
                <w:rFonts w:ascii="Comic Sans MS" w:hAnsi="Comic Sans MS"/>
                <w:sz w:val="32"/>
                <w:szCs w:val="32"/>
                <w:highlight w:val="magenta"/>
              </w:rPr>
            </w:pPr>
            <w:r w:rsidRPr="0014345F">
              <w:rPr>
                <w:rFonts w:ascii="Comic Sans MS" w:hAnsi="Comic Sans MS"/>
                <w:color w:val="385623"/>
                <w:sz w:val="32"/>
                <w:szCs w:val="32"/>
              </w:rPr>
              <w:t>S</w:t>
            </w:r>
          </w:p>
        </w:tc>
        <w:tc>
          <w:tcPr>
            <w:tcW w:w="7654" w:type="dxa"/>
            <w:shd w:val="clear" w:color="auto" w:fill="auto"/>
            <w:vAlign w:val="center"/>
          </w:tcPr>
          <w:p w14:paraId="31534AD2" w14:textId="77777777" w:rsidR="00D05406" w:rsidRPr="0014345F" w:rsidRDefault="00D05406" w:rsidP="0014345F">
            <w:pPr>
              <w:rPr>
                <w:rFonts w:ascii="Calibri" w:hAnsi="Calibri" w:cs="Calibri"/>
                <w:color w:val="000000"/>
                <w:sz w:val="22"/>
                <w:szCs w:val="22"/>
              </w:rPr>
            </w:pPr>
            <w:r w:rsidRPr="0014345F">
              <w:rPr>
                <w:rFonts w:ascii="Calibri" w:hAnsi="Calibri" w:cs="Calibri"/>
                <w:color w:val="000000"/>
                <w:sz w:val="22"/>
                <w:szCs w:val="22"/>
              </w:rPr>
              <w:t xml:space="preserve">I needed a lot of support.    </w:t>
            </w:r>
          </w:p>
          <w:p w14:paraId="3B725D3F" w14:textId="77777777" w:rsidR="00D05406" w:rsidRPr="0014345F" w:rsidRDefault="00D05406" w:rsidP="0014345F">
            <w:pPr>
              <w:rPr>
                <w:rFonts w:ascii="Calibri" w:hAnsi="Calibri" w:cs="Calibri"/>
                <w:color w:val="000000"/>
                <w:sz w:val="22"/>
                <w:szCs w:val="22"/>
              </w:rPr>
            </w:pPr>
            <w:r w:rsidRPr="0014345F">
              <w:rPr>
                <w:rFonts w:ascii="Calibri" w:hAnsi="Calibri" w:cs="Calibri"/>
                <w:color w:val="000000"/>
                <w:sz w:val="22"/>
                <w:szCs w:val="22"/>
              </w:rPr>
              <w:t xml:space="preserve">(If my work is correct, the learning objective may sometimes be pink if I needed a lot of support). </w:t>
            </w:r>
          </w:p>
        </w:tc>
      </w:tr>
      <w:tr w:rsidR="00D05406" w:rsidRPr="00A32365" w14:paraId="61A7CA66" w14:textId="77777777" w:rsidTr="077D9D3D">
        <w:trPr>
          <w:gridAfter w:val="1"/>
          <w:wAfter w:w="14" w:type="dxa"/>
          <w:trHeight w:val="628"/>
        </w:trPr>
        <w:tc>
          <w:tcPr>
            <w:tcW w:w="2235" w:type="dxa"/>
            <w:shd w:val="clear" w:color="auto" w:fill="auto"/>
            <w:vAlign w:val="center"/>
          </w:tcPr>
          <w:p w14:paraId="1CB6A064" w14:textId="77777777" w:rsidR="00D05406" w:rsidRPr="0014345F" w:rsidRDefault="00D05406" w:rsidP="0014345F">
            <w:pPr>
              <w:jc w:val="center"/>
              <w:rPr>
                <w:rFonts w:ascii="Comic Sans MS" w:hAnsi="Comic Sans MS"/>
                <w:sz w:val="32"/>
                <w:szCs w:val="32"/>
              </w:rPr>
            </w:pPr>
            <w:r w:rsidRPr="0014345F">
              <w:rPr>
                <w:rFonts w:ascii="Comic Sans MS" w:hAnsi="Comic Sans MS"/>
                <w:color w:val="385623"/>
                <w:sz w:val="32"/>
                <w:szCs w:val="32"/>
              </w:rPr>
              <w:t>VF</w:t>
            </w:r>
          </w:p>
        </w:tc>
        <w:tc>
          <w:tcPr>
            <w:tcW w:w="7654" w:type="dxa"/>
            <w:shd w:val="clear" w:color="auto" w:fill="auto"/>
            <w:vAlign w:val="center"/>
          </w:tcPr>
          <w:p w14:paraId="453A07D5" w14:textId="77777777" w:rsidR="00D05406" w:rsidRPr="0014345F" w:rsidRDefault="00D05406" w:rsidP="0014345F">
            <w:pPr>
              <w:pStyle w:val="NormalWeb"/>
              <w:rPr>
                <w:rFonts w:ascii="Calibri" w:hAnsi="Calibri" w:cs="Calibri"/>
                <w:sz w:val="22"/>
                <w:szCs w:val="22"/>
              </w:rPr>
            </w:pPr>
            <w:r w:rsidRPr="0014345F">
              <w:rPr>
                <w:rFonts w:ascii="Calibri" w:hAnsi="Calibri" w:cs="Calibri"/>
                <w:color w:val="000000"/>
                <w:sz w:val="22"/>
                <w:szCs w:val="22"/>
              </w:rPr>
              <w:t>When I have spoken to an adult about my work, they will sometimes note this in my book.</w:t>
            </w:r>
          </w:p>
        </w:tc>
      </w:tr>
      <w:tr w:rsidR="00D05406" w:rsidRPr="00651EF5" w14:paraId="70A2F5DB" w14:textId="77777777" w:rsidTr="077D9D3D">
        <w:trPr>
          <w:gridAfter w:val="1"/>
          <w:wAfter w:w="14" w:type="dxa"/>
          <w:trHeight w:val="609"/>
        </w:trPr>
        <w:tc>
          <w:tcPr>
            <w:tcW w:w="2235" w:type="dxa"/>
            <w:shd w:val="clear" w:color="auto" w:fill="auto"/>
          </w:tcPr>
          <w:p w14:paraId="455ED858" w14:textId="77777777" w:rsidR="00D05406" w:rsidRPr="0014345F" w:rsidRDefault="00E27CC7" w:rsidP="0014345F">
            <w:pPr>
              <w:jc w:val="center"/>
              <w:rPr>
                <w:rFonts w:ascii="Comic Sans MS" w:hAnsi="Comic Sans MS"/>
              </w:rPr>
            </w:pPr>
            <w:r w:rsidRPr="0014345F">
              <w:rPr>
                <w:noProof/>
                <w:sz w:val="22"/>
                <w:szCs w:val="22"/>
                <w:lang w:eastAsia="en-GB"/>
              </w:rPr>
              <mc:AlternateContent>
                <mc:Choice Requires="wps">
                  <w:drawing>
                    <wp:anchor distT="0" distB="0" distL="114300" distR="114300" simplePos="0" relativeHeight="251656704" behindDoc="0" locked="0" layoutInCell="1" allowOverlap="1" wp14:anchorId="479762C6" wp14:editId="07777777">
                      <wp:simplePos x="0" y="0"/>
                      <wp:positionH relativeFrom="column">
                        <wp:posOffset>821690</wp:posOffset>
                      </wp:positionH>
                      <wp:positionV relativeFrom="paragraph">
                        <wp:posOffset>140335</wp:posOffset>
                      </wp:positionV>
                      <wp:extent cx="116840" cy="93980"/>
                      <wp:effectExtent l="0" t="0" r="0" b="127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93980"/>
                              </a:xfrm>
                              <a:prstGeom prst="ellipse">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xmlns:wp14="http://schemas.microsoft.com/office/word/2010/wordml">
                  <w:pict w14:anchorId="50BAF002">
                    <v:oval id="Oval 12" style="position:absolute;margin-left:64.7pt;margin-top:11.05pt;width:9.2pt;height: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41719c" strokeweight="1pt" w14:anchorId="1532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">
                      <v:stroke joinstyle="miter"/>
                      <v:path arrowok="t"/>
                    </v:oval>
                  </w:pict>
                </mc:Fallback>
              </mc:AlternateContent>
            </w:r>
            <w:r w:rsidRPr="0014345F">
              <w:rPr>
                <w:noProof/>
                <w:sz w:val="22"/>
                <w:szCs w:val="22"/>
                <w:lang w:eastAsia="en-GB"/>
              </w:rPr>
              <w:drawing>
                <wp:anchor distT="0" distB="0" distL="114300" distR="114300" simplePos="0" relativeHeight="251657728" behindDoc="0" locked="0" layoutInCell="1" allowOverlap="1" wp14:anchorId="517904DC" wp14:editId="07777777">
                  <wp:simplePos x="0" y="0"/>
                  <wp:positionH relativeFrom="column">
                    <wp:posOffset>170180</wp:posOffset>
                  </wp:positionH>
                  <wp:positionV relativeFrom="paragraph">
                    <wp:posOffset>12700</wp:posOffset>
                  </wp:positionV>
                  <wp:extent cx="347345" cy="31877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345" cy="318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4" w:type="dxa"/>
            <w:shd w:val="clear" w:color="auto" w:fill="auto"/>
            <w:vAlign w:val="center"/>
          </w:tcPr>
          <w:p w14:paraId="6C240A49" w14:textId="77777777" w:rsidR="00D05406" w:rsidRPr="0014345F" w:rsidRDefault="00D05406" w:rsidP="0014345F">
            <w:pPr>
              <w:rPr>
                <w:rFonts w:ascii="Calibri" w:hAnsi="Calibri" w:cs="Calibri"/>
                <w:sz w:val="22"/>
                <w:szCs w:val="22"/>
              </w:rPr>
            </w:pPr>
            <w:r w:rsidRPr="0014345F">
              <w:rPr>
                <w:rFonts w:ascii="Calibri" w:hAnsi="Calibri" w:cs="Calibri"/>
                <w:sz w:val="22"/>
                <w:szCs w:val="22"/>
                <w:u w:val="single"/>
              </w:rPr>
              <w:t>In Maths</w:t>
            </w:r>
            <w:r w:rsidRPr="0014345F">
              <w:rPr>
                <w:rFonts w:ascii="Calibri" w:hAnsi="Calibri" w:cs="Calibri"/>
                <w:sz w:val="22"/>
                <w:szCs w:val="22"/>
              </w:rPr>
              <w:t xml:space="preserve"> all calculations will be marked with a tick or a dot, either by adults or children themselves.</w:t>
            </w:r>
          </w:p>
        </w:tc>
      </w:tr>
      <w:tr w:rsidR="00D05406" w:rsidRPr="00651EF5" w14:paraId="6D4484D7" w14:textId="77777777" w:rsidTr="077D9D3D">
        <w:trPr>
          <w:gridAfter w:val="1"/>
          <w:wAfter w:w="14" w:type="dxa"/>
          <w:trHeight w:val="1114"/>
        </w:trPr>
        <w:tc>
          <w:tcPr>
            <w:tcW w:w="2235" w:type="dxa"/>
            <w:shd w:val="clear" w:color="auto" w:fill="auto"/>
          </w:tcPr>
          <w:p w14:paraId="0A4F7224" w14:textId="77777777" w:rsidR="00D05406" w:rsidRPr="0014345F" w:rsidRDefault="00E27CC7" w:rsidP="0014345F">
            <w:pPr>
              <w:jc w:val="center"/>
              <w:rPr>
                <w:rFonts w:ascii="Comic Sans MS" w:eastAsia="Times New Roman" w:hAnsi="Comic Sans MS"/>
                <w:noProof/>
                <w:color w:val="000000"/>
                <w:sz w:val="27"/>
                <w:szCs w:val="27"/>
                <w:lang w:eastAsia="en-GB"/>
              </w:rPr>
            </w:pPr>
            <w:r w:rsidRPr="0014345F">
              <w:rPr>
                <w:noProof/>
                <w:sz w:val="22"/>
                <w:szCs w:val="22"/>
                <w:lang w:eastAsia="en-GB"/>
              </w:rPr>
              <w:drawing>
                <wp:inline distT="0" distB="0" distL="0" distR="0" wp14:anchorId="43699F42" wp14:editId="07777777">
                  <wp:extent cx="493395" cy="544830"/>
                  <wp:effectExtent l="95250" t="76200" r="40005" b="6477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40923">
                            <a:off x="0" y="0"/>
                            <a:ext cx="493395" cy="544830"/>
                          </a:xfrm>
                          <a:prstGeom prst="rect">
                            <a:avLst/>
                          </a:prstGeom>
                          <a:noFill/>
                          <a:ln>
                            <a:noFill/>
                          </a:ln>
                        </pic:spPr>
                      </pic:pic>
                    </a:graphicData>
                  </a:graphic>
                </wp:inline>
              </w:drawing>
            </w:r>
          </w:p>
        </w:tc>
        <w:tc>
          <w:tcPr>
            <w:tcW w:w="7654" w:type="dxa"/>
            <w:shd w:val="clear" w:color="auto" w:fill="auto"/>
            <w:vAlign w:val="center"/>
          </w:tcPr>
          <w:p w14:paraId="6E6A96CA" w14:textId="77777777" w:rsidR="00D05406" w:rsidRPr="0014345F" w:rsidRDefault="00D05406" w:rsidP="077D9D3D">
            <w:pPr>
              <w:pStyle w:val="NormalWeb"/>
              <w:rPr>
                <w:rFonts w:ascii="Calibri" w:hAnsi="Calibri" w:cs="Calibri"/>
                <w:color w:val="000000" w:themeColor="text1"/>
                <w:sz w:val="22"/>
                <w:szCs w:val="22"/>
              </w:rPr>
            </w:pPr>
            <w:r w:rsidRPr="0014345F">
              <w:rPr>
                <w:rFonts w:ascii="Calibri" w:hAnsi="Calibri" w:cs="Calibri"/>
                <w:sz w:val="22"/>
                <w:szCs w:val="22"/>
                <w:u w:val="single"/>
              </w:rPr>
              <w:t>In English</w:t>
            </w:r>
            <w:r w:rsidRPr="077D9D3D">
              <w:rPr>
                <w:rStyle w:val="normaltextrun"/>
                <w:rFonts w:ascii="Calibri" w:hAnsi="Calibri" w:cs="Calibri"/>
                <w:b/>
                <w:bCs/>
                <w:color w:val="000000"/>
                <w:sz w:val="22"/>
                <w:szCs w:val="22"/>
                <w:shd w:val="clear" w:color="auto" w:fill="FFFFFF"/>
              </w:rPr>
              <w:t xml:space="preserve"> all</w:t>
            </w:r>
            <w:r w:rsidRPr="0014345F">
              <w:rPr>
                <w:rStyle w:val="normaltextrun"/>
                <w:rFonts w:ascii="Calibri" w:hAnsi="Calibri" w:cs="Calibri"/>
                <w:color w:val="000000"/>
                <w:sz w:val="22"/>
                <w:szCs w:val="22"/>
                <w:shd w:val="clear" w:color="auto" w:fill="FFFFFF"/>
              </w:rPr>
              <w:t xml:space="preserve"> longer writing pieces (the key texts taught as part of an English unit) will have </w:t>
            </w:r>
            <w:r w:rsidRPr="0014345F">
              <w:rPr>
                <w:rStyle w:val="normaltextrun"/>
                <w:rFonts w:ascii="Calibri" w:hAnsi="Calibri" w:cs="Calibri"/>
                <w:b/>
                <w:bCs/>
                <w:color w:val="000000"/>
                <w:sz w:val="22"/>
                <w:szCs w:val="22"/>
                <w:shd w:val="clear" w:color="auto" w:fill="FFFFFF"/>
              </w:rPr>
              <w:t>written</w:t>
            </w:r>
            <w:r w:rsidRPr="0014345F">
              <w:rPr>
                <w:rStyle w:val="normaltextrun"/>
                <w:rFonts w:ascii="Calibri" w:hAnsi="Calibri" w:cs="Calibri"/>
                <w:color w:val="000000"/>
                <w:sz w:val="22"/>
                <w:szCs w:val="22"/>
                <w:shd w:val="clear" w:color="auto" w:fill="FFFFFF"/>
              </w:rPr>
              <w:t> </w:t>
            </w:r>
            <w:r w:rsidRPr="0014345F">
              <w:rPr>
                <w:rStyle w:val="normaltextrun"/>
                <w:rFonts w:ascii="Calibri" w:hAnsi="Calibri" w:cs="Calibri"/>
                <w:b/>
                <w:bCs/>
                <w:color w:val="000000"/>
                <w:sz w:val="22"/>
                <w:szCs w:val="22"/>
                <w:shd w:val="clear" w:color="auto" w:fill="FFFFFF"/>
              </w:rPr>
              <w:t>success criteria</w:t>
            </w:r>
            <w:r w:rsidRPr="0014345F">
              <w:rPr>
                <w:rStyle w:val="normaltextrun"/>
                <w:rFonts w:ascii="Calibri" w:hAnsi="Calibri" w:cs="Calibri"/>
                <w:color w:val="000000"/>
                <w:sz w:val="22"/>
                <w:szCs w:val="22"/>
                <w:shd w:val="clear" w:color="auto" w:fill="FFFFFF"/>
              </w:rPr>
              <w:t xml:space="preserve"> (traffic light proforma) with key features that are assessed by </w:t>
            </w:r>
            <w:r w:rsidR="0043522A" w:rsidRPr="0014345F">
              <w:rPr>
                <w:rStyle w:val="normaltextrun"/>
                <w:rFonts w:ascii="Calibri" w:hAnsi="Calibri" w:cs="Calibri"/>
                <w:color w:val="000000"/>
                <w:sz w:val="22"/>
                <w:szCs w:val="22"/>
                <w:shd w:val="clear" w:color="auto" w:fill="FFFFFF"/>
              </w:rPr>
              <w:t xml:space="preserve">me and my </w:t>
            </w:r>
            <w:r w:rsidRPr="0014345F">
              <w:rPr>
                <w:rStyle w:val="normaltextrun"/>
                <w:rFonts w:ascii="Calibri" w:hAnsi="Calibri" w:cs="Calibri"/>
                <w:color w:val="000000"/>
                <w:sz w:val="22"/>
                <w:szCs w:val="22"/>
                <w:shd w:val="clear" w:color="auto" w:fill="FFFFFF"/>
              </w:rPr>
              <w:t xml:space="preserve">teacher.  From this, we will identify areas for </w:t>
            </w:r>
            <w:r w:rsidR="0043522A" w:rsidRPr="0014345F">
              <w:rPr>
                <w:rStyle w:val="normaltextrun"/>
                <w:rFonts w:ascii="Calibri" w:hAnsi="Calibri" w:cs="Calibri"/>
                <w:color w:val="000000"/>
                <w:sz w:val="22"/>
                <w:szCs w:val="22"/>
                <w:shd w:val="clear" w:color="auto" w:fill="FFFFFF"/>
              </w:rPr>
              <w:t xml:space="preserve">my </w:t>
            </w:r>
            <w:r w:rsidRPr="0014345F">
              <w:rPr>
                <w:rStyle w:val="normaltextrun"/>
                <w:rFonts w:ascii="Calibri" w:hAnsi="Calibri" w:cs="Calibri"/>
                <w:color w:val="000000"/>
                <w:sz w:val="22"/>
                <w:szCs w:val="22"/>
                <w:shd w:val="clear" w:color="auto" w:fill="FFFFFF"/>
              </w:rPr>
              <w:t>development.</w:t>
            </w:r>
          </w:p>
        </w:tc>
      </w:tr>
      <w:tr w:rsidR="00D05406" w:rsidRPr="00651EF5" w14:paraId="675ABBD4" w14:textId="77777777" w:rsidTr="077D9D3D">
        <w:trPr>
          <w:trHeight w:val="845"/>
        </w:trPr>
        <w:tc>
          <w:tcPr>
            <w:tcW w:w="9903" w:type="dxa"/>
            <w:gridSpan w:val="3"/>
            <w:shd w:val="clear" w:color="auto" w:fill="auto"/>
          </w:tcPr>
          <w:p w14:paraId="23C0CEDE" w14:textId="77777777" w:rsidR="00D05406" w:rsidRPr="0014345F" w:rsidRDefault="00D05406" w:rsidP="0014345F">
            <w:pPr>
              <w:pStyle w:val="NormalWeb"/>
              <w:rPr>
                <w:rFonts w:ascii="Calibri" w:hAnsi="Calibri" w:cs="Calibri"/>
                <w:color w:val="000000"/>
                <w:sz w:val="22"/>
                <w:szCs w:val="22"/>
              </w:rPr>
            </w:pPr>
            <w:r w:rsidRPr="0014345F">
              <w:rPr>
                <w:rFonts w:ascii="Calibri" w:hAnsi="Calibri" w:cs="Calibri"/>
                <w:color w:val="000000"/>
                <w:sz w:val="22"/>
                <w:szCs w:val="22"/>
              </w:rPr>
              <w:t>Spelling and punctuation: I will be taught the ‘non-negotiables’ for my year group and will be expected to check my own work for these before handing it in.  My teacher will use their judgement and knowledge of me as a learner when deciding how many errors to identify.</w:t>
            </w:r>
          </w:p>
        </w:tc>
      </w:tr>
      <w:tr w:rsidR="00D05406" w:rsidRPr="00A32365" w14:paraId="649BD9FE" w14:textId="77777777" w:rsidTr="077D9D3D">
        <w:trPr>
          <w:trHeight w:val="717"/>
        </w:trPr>
        <w:tc>
          <w:tcPr>
            <w:tcW w:w="9903" w:type="dxa"/>
            <w:gridSpan w:val="3"/>
            <w:shd w:val="clear" w:color="auto" w:fill="auto"/>
            <w:vAlign w:val="center"/>
          </w:tcPr>
          <w:p w14:paraId="6557A1CB" w14:textId="77777777" w:rsidR="00D05406" w:rsidRPr="0014345F" w:rsidRDefault="00D05406" w:rsidP="0014345F">
            <w:pPr>
              <w:pStyle w:val="NormalWeb"/>
              <w:rPr>
                <w:rFonts w:ascii="Calibri" w:hAnsi="Calibri" w:cs="Calibri"/>
                <w:b/>
                <w:color w:val="000000"/>
                <w:sz w:val="22"/>
                <w:szCs w:val="22"/>
              </w:rPr>
            </w:pPr>
            <w:r w:rsidRPr="0014345F">
              <w:rPr>
                <w:rFonts w:ascii="Calibri" w:hAnsi="Calibri" w:cs="Calibri"/>
                <w:b/>
                <w:color w:val="000000"/>
                <w:sz w:val="22"/>
                <w:szCs w:val="22"/>
              </w:rPr>
              <w:t>When I am marking my work I will use:</w:t>
            </w:r>
          </w:p>
        </w:tc>
      </w:tr>
      <w:tr w:rsidR="00D05406" w:rsidRPr="00A32365" w14:paraId="3E09CB0F" w14:textId="77777777" w:rsidTr="077D9D3D">
        <w:trPr>
          <w:gridAfter w:val="1"/>
          <w:wAfter w:w="14" w:type="dxa"/>
          <w:trHeight w:val="555"/>
        </w:trPr>
        <w:tc>
          <w:tcPr>
            <w:tcW w:w="2235" w:type="dxa"/>
            <w:shd w:val="clear" w:color="auto" w:fill="auto"/>
            <w:vAlign w:val="center"/>
          </w:tcPr>
          <w:p w14:paraId="5AE48A43" w14:textId="77777777" w:rsidR="00D05406" w:rsidRPr="0014345F" w:rsidRDefault="00E27CC7" w:rsidP="0014345F">
            <w:pPr>
              <w:jc w:val="center"/>
              <w:rPr>
                <w:rFonts w:ascii="Comic Sans MS" w:hAnsi="Comic Sans MS"/>
                <w:sz w:val="22"/>
                <w:szCs w:val="22"/>
              </w:rPr>
            </w:pPr>
            <w:r w:rsidRPr="0014345F">
              <w:rPr>
                <w:rFonts w:ascii="Comic Sans MS" w:hAnsi="Comic Sans MS"/>
                <w:noProof/>
                <w:sz w:val="22"/>
                <w:szCs w:val="22"/>
                <w:lang w:eastAsia="en-GB"/>
              </w:rPr>
              <w:drawing>
                <wp:inline distT="0" distB="0" distL="0" distR="0" wp14:anchorId="45312A23" wp14:editId="07777777">
                  <wp:extent cx="318135" cy="2717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135" cy="271780"/>
                          </a:xfrm>
                          <a:prstGeom prst="rect">
                            <a:avLst/>
                          </a:prstGeom>
                          <a:noFill/>
                          <a:ln>
                            <a:noFill/>
                          </a:ln>
                        </pic:spPr>
                      </pic:pic>
                    </a:graphicData>
                  </a:graphic>
                </wp:inline>
              </w:drawing>
            </w:r>
          </w:p>
        </w:tc>
        <w:tc>
          <w:tcPr>
            <w:tcW w:w="7654" w:type="dxa"/>
            <w:shd w:val="clear" w:color="auto" w:fill="auto"/>
            <w:vAlign w:val="center"/>
          </w:tcPr>
          <w:p w14:paraId="644B8F73" w14:textId="77777777" w:rsidR="00D05406" w:rsidRPr="0014345F" w:rsidRDefault="00D05406" w:rsidP="0014345F">
            <w:pPr>
              <w:rPr>
                <w:rFonts w:ascii="Calibri" w:hAnsi="Calibri" w:cs="Calibri"/>
                <w:sz w:val="22"/>
                <w:szCs w:val="22"/>
              </w:rPr>
            </w:pPr>
            <w:r w:rsidRPr="0014345F">
              <w:rPr>
                <w:rFonts w:ascii="Calibri" w:hAnsi="Calibri" w:cs="Calibri"/>
                <w:sz w:val="22"/>
                <w:szCs w:val="22"/>
              </w:rPr>
              <w:t>I have not understood this learning objective.</w:t>
            </w:r>
          </w:p>
        </w:tc>
      </w:tr>
      <w:tr w:rsidR="00D05406" w:rsidRPr="00A32365" w14:paraId="7EA056C4" w14:textId="77777777" w:rsidTr="077D9D3D">
        <w:trPr>
          <w:gridAfter w:val="1"/>
          <w:wAfter w:w="14" w:type="dxa"/>
          <w:trHeight w:val="633"/>
        </w:trPr>
        <w:tc>
          <w:tcPr>
            <w:tcW w:w="2235" w:type="dxa"/>
            <w:shd w:val="clear" w:color="auto" w:fill="auto"/>
            <w:vAlign w:val="center"/>
          </w:tcPr>
          <w:p w14:paraId="50F40DEB" w14:textId="77777777" w:rsidR="00D05406" w:rsidRPr="0014345F" w:rsidRDefault="00E27CC7" w:rsidP="0014345F">
            <w:pPr>
              <w:jc w:val="center"/>
              <w:rPr>
                <w:rFonts w:ascii="Comic Sans MS" w:hAnsi="Comic Sans MS"/>
                <w:sz w:val="22"/>
                <w:szCs w:val="22"/>
              </w:rPr>
            </w:pPr>
            <w:r w:rsidRPr="0014345F">
              <w:rPr>
                <w:rFonts w:ascii="Comic Sans MS" w:hAnsi="Comic Sans MS"/>
                <w:noProof/>
                <w:sz w:val="22"/>
                <w:szCs w:val="22"/>
                <w:lang w:eastAsia="en-GB"/>
              </w:rPr>
              <w:drawing>
                <wp:inline distT="0" distB="0" distL="0" distR="0" wp14:anchorId="6D8238F5" wp14:editId="07777777">
                  <wp:extent cx="304165" cy="2997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165" cy="299720"/>
                          </a:xfrm>
                          <a:prstGeom prst="rect">
                            <a:avLst/>
                          </a:prstGeom>
                          <a:noFill/>
                          <a:ln>
                            <a:noFill/>
                          </a:ln>
                        </pic:spPr>
                      </pic:pic>
                    </a:graphicData>
                  </a:graphic>
                </wp:inline>
              </w:drawing>
            </w:r>
          </w:p>
        </w:tc>
        <w:tc>
          <w:tcPr>
            <w:tcW w:w="7654" w:type="dxa"/>
            <w:shd w:val="clear" w:color="auto" w:fill="auto"/>
            <w:vAlign w:val="center"/>
          </w:tcPr>
          <w:p w14:paraId="39D0DDDF" w14:textId="77777777" w:rsidR="00D05406" w:rsidRPr="0014345F" w:rsidRDefault="00D05406" w:rsidP="0014345F">
            <w:pPr>
              <w:rPr>
                <w:rFonts w:ascii="Calibri" w:hAnsi="Calibri" w:cs="Calibri"/>
                <w:sz w:val="22"/>
                <w:szCs w:val="22"/>
              </w:rPr>
            </w:pPr>
            <w:r w:rsidRPr="0014345F">
              <w:rPr>
                <w:rFonts w:ascii="Calibri" w:hAnsi="Calibri" w:cs="Calibri"/>
                <w:sz w:val="22"/>
                <w:szCs w:val="22"/>
              </w:rPr>
              <w:t>I am beginning to understand this learning objective but have made some mistakes.</w:t>
            </w:r>
          </w:p>
        </w:tc>
      </w:tr>
      <w:tr w:rsidR="00D05406" w:rsidRPr="00A32365" w14:paraId="1A4E89DA" w14:textId="77777777" w:rsidTr="077D9D3D">
        <w:trPr>
          <w:gridAfter w:val="1"/>
          <w:wAfter w:w="14" w:type="dxa"/>
          <w:trHeight w:val="629"/>
        </w:trPr>
        <w:tc>
          <w:tcPr>
            <w:tcW w:w="2235" w:type="dxa"/>
            <w:shd w:val="clear" w:color="auto" w:fill="auto"/>
            <w:vAlign w:val="center"/>
          </w:tcPr>
          <w:p w14:paraId="77A52294" w14:textId="77777777" w:rsidR="00D05406" w:rsidRPr="0014345F" w:rsidRDefault="00E27CC7" w:rsidP="0014345F">
            <w:pPr>
              <w:jc w:val="center"/>
              <w:rPr>
                <w:rFonts w:ascii="Comic Sans MS" w:hAnsi="Comic Sans MS"/>
                <w:sz w:val="22"/>
                <w:szCs w:val="22"/>
              </w:rPr>
            </w:pPr>
            <w:r w:rsidRPr="0014345F">
              <w:rPr>
                <w:rFonts w:ascii="Comic Sans MS" w:hAnsi="Comic Sans MS"/>
                <w:noProof/>
                <w:sz w:val="22"/>
                <w:szCs w:val="22"/>
                <w:lang w:eastAsia="en-GB"/>
              </w:rPr>
              <w:drawing>
                <wp:inline distT="0" distB="0" distL="0" distR="0" wp14:anchorId="0D8389D1" wp14:editId="07777777">
                  <wp:extent cx="309245" cy="33591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245" cy="335915"/>
                          </a:xfrm>
                          <a:prstGeom prst="rect">
                            <a:avLst/>
                          </a:prstGeom>
                          <a:noFill/>
                          <a:ln>
                            <a:noFill/>
                          </a:ln>
                        </pic:spPr>
                      </pic:pic>
                    </a:graphicData>
                  </a:graphic>
                </wp:inline>
              </w:drawing>
            </w:r>
          </w:p>
        </w:tc>
        <w:tc>
          <w:tcPr>
            <w:tcW w:w="7654" w:type="dxa"/>
            <w:shd w:val="clear" w:color="auto" w:fill="auto"/>
            <w:vAlign w:val="center"/>
          </w:tcPr>
          <w:p w14:paraId="485A3B0C" w14:textId="77777777" w:rsidR="00D05406" w:rsidRPr="0014345F" w:rsidRDefault="00D05406" w:rsidP="0014345F">
            <w:pPr>
              <w:rPr>
                <w:rFonts w:ascii="Calibri" w:hAnsi="Calibri" w:cs="Calibri"/>
                <w:sz w:val="22"/>
                <w:szCs w:val="22"/>
              </w:rPr>
            </w:pPr>
            <w:r w:rsidRPr="0014345F">
              <w:rPr>
                <w:rFonts w:ascii="Calibri" w:hAnsi="Calibri" w:cs="Calibri"/>
                <w:sz w:val="22"/>
                <w:szCs w:val="22"/>
              </w:rPr>
              <w:t>I understand this learning objective.</w:t>
            </w:r>
          </w:p>
        </w:tc>
      </w:tr>
      <w:tr w:rsidR="00D05406" w:rsidRPr="00A32365" w14:paraId="7862718C" w14:textId="77777777" w:rsidTr="077D9D3D">
        <w:trPr>
          <w:gridAfter w:val="1"/>
          <w:wAfter w:w="14" w:type="dxa"/>
          <w:trHeight w:val="720"/>
        </w:trPr>
        <w:tc>
          <w:tcPr>
            <w:tcW w:w="2235" w:type="dxa"/>
            <w:shd w:val="clear" w:color="auto" w:fill="auto"/>
            <w:vAlign w:val="center"/>
          </w:tcPr>
          <w:p w14:paraId="007DCDA8" w14:textId="77777777" w:rsidR="00D05406" w:rsidRPr="0014345F" w:rsidRDefault="00E27CC7" w:rsidP="0014345F">
            <w:pPr>
              <w:jc w:val="center"/>
              <w:rPr>
                <w:rFonts w:ascii="Comic Sans MS" w:hAnsi="Comic Sans MS"/>
                <w:sz w:val="22"/>
                <w:szCs w:val="22"/>
              </w:rPr>
            </w:pPr>
            <w:r w:rsidRPr="0014345F">
              <w:rPr>
                <w:noProof/>
                <w:sz w:val="22"/>
                <w:szCs w:val="22"/>
                <w:lang w:eastAsia="en-GB"/>
              </w:rPr>
              <w:drawing>
                <wp:inline distT="0" distB="0" distL="0" distR="0" wp14:anchorId="4E8C6F3E" wp14:editId="07777777">
                  <wp:extent cx="505460" cy="301625"/>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b="23804"/>
                          <a:stretch>
                            <a:fillRect/>
                          </a:stretch>
                        </pic:blipFill>
                        <pic:spPr bwMode="auto">
                          <a:xfrm>
                            <a:off x="0" y="0"/>
                            <a:ext cx="505460" cy="301625"/>
                          </a:xfrm>
                          <a:prstGeom prst="rect">
                            <a:avLst/>
                          </a:prstGeom>
                          <a:noFill/>
                          <a:ln>
                            <a:noFill/>
                          </a:ln>
                        </pic:spPr>
                      </pic:pic>
                    </a:graphicData>
                  </a:graphic>
                </wp:inline>
              </w:drawing>
            </w:r>
          </w:p>
        </w:tc>
        <w:tc>
          <w:tcPr>
            <w:tcW w:w="7654" w:type="dxa"/>
            <w:shd w:val="clear" w:color="auto" w:fill="auto"/>
            <w:vAlign w:val="center"/>
          </w:tcPr>
          <w:p w14:paraId="3F80F10A" w14:textId="77777777" w:rsidR="00D05406" w:rsidRPr="0014345F" w:rsidRDefault="00D05406" w:rsidP="0014345F">
            <w:pPr>
              <w:rPr>
                <w:rFonts w:ascii="Calibri" w:hAnsi="Calibri" w:cs="Calibri"/>
                <w:sz w:val="22"/>
                <w:szCs w:val="22"/>
              </w:rPr>
            </w:pPr>
            <w:r w:rsidRPr="0014345F">
              <w:rPr>
                <w:rFonts w:ascii="Calibri" w:hAnsi="Calibri" w:cs="Calibri"/>
                <w:sz w:val="22"/>
                <w:szCs w:val="22"/>
              </w:rPr>
              <w:t xml:space="preserve">I will use </w:t>
            </w:r>
            <w:r w:rsidRPr="0014345F">
              <w:rPr>
                <w:rFonts w:ascii="Calibri" w:hAnsi="Calibri" w:cs="Calibri"/>
                <w:color w:val="7030A0"/>
                <w:sz w:val="22"/>
                <w:szCs w:val="22"/>
              </w:rPr>
              <w:t>purple pen</w:t>
            </w:r>
            <w:r w:rsidRPr="0014345F">
              <w:rPr>
                <w:rFonts w:ascii="Calibri" w:hAnsi="Calibri" w:cs="Calibri"/>
                <w:sz w:val="22"/>
                <w:szCs w:val="22"/>
              </w:rPr>
              <w:t xml:space="preserve"> to edit and improve my work (and will be trained to begin to do this in the spring term of Year 1).</w:t>
            </w:r>
          </w:p>
          <w:p w14:paraId="5DA68311" w14:textId="77777777" w:rsidR="00D05406" w:rsidRPr="0014345F" w:rsidRDefault="00D05406" w:rsidP="0014345F">
            <w:pPr>
              <w:rPr>
                <w:rFonts w:ascii="Calibri" w:hAnsi="Calibri" w:cs="Calibri"/>
                <w:sz w:val="22"/>
                <w:szCs w:val="22"/>
              </w:rPr>
            </w:pPr>
            <w:r w:rsidRPr="0014345F">
              <w:rPr>
                <w:rFonts w:ascii="Calibri" w:hAnsi="Calibri" w:cs="Calibri"/>
                <w:sz w:val="22"/>
                <w:szCs w:val="22"/>
                <w:u w:val="single"/>
              </w:rPr>
              <w:t>In Maths</w:t>
            </w:r>
            <w:r w:rsidRPr="0014345F">
              <w:rPr>
                <w:rFonts w:ascii="Calibri" w:hAnsi="Calibri" w:cs="Calibri"/>
                <w:sz w:val="22"/>
                <w:szCs w:val="22"/>
              </w:rPr>
              <w:t xml:space="preserve"> I will not rub out my original answer.</w:t>
            </w:r>
          </w:p>
        </w:tc>
      </w:tr>
    </w:tbl>
    <w:p w14:paraId="450EA2D7" w14:textId="77777777" w:rsidR="00D05406" w:rsidRDefault="00D05406">
      <w:pPr>
        <w:pStyle w:val="DefaultText"/>
        <w:rPr>
          <w:rFonts w:ascii="Calibri" w:hAnsi="Calibri"/>
          <w:sz w:val="22"/>
          <w:szCs w:val="22"/>
        </w:rPr>
      </w:pPr>
    </w:p>
    <w:sectPr w:rsidR="00D05406" w:rsidSect="00FD48E8">
      <w:pgSz w:w="11900" w:h="16820"/>
      <w:pgMar w:top="851" w:right="985" w:bottom="851" w:left="1134" w:header="708" w:footer="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355C9" w14:textId="77777777" w:rsidR="0014345F" w:rsidRDefault="0014345F">
      <w:pPr>
        <w:rPr>
          <w:rFonts w:ascii="Times New Roman" w:hAnsi="Times New Roman"/>
        </w:rPr>
      </w:pPr>
      <w:r>
        <w:rPr>
          <w:rFonts w:ascii="Times New Roman" w:hAnsi="Times New Roman"/>
        </w:rPr>
        <w:separator/>
      </w:r>
    </w:p>
  </w:endnote>
  <w:endnote w:type="continuationSeparator" w:id="0">
    <w:p w14:paraId="1A81F0B1" w14:textId="77777777" w:rsidR="0014345F" w:rsidRDefault="0014345F">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4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AAFBA" w14:textId="77777777" w:rsidR="0014345F" w:rsidRDefault="0014345F">
      <w:pPr>
        <w:rPr>
          <w:rFonts w:ascii="Times New Roman" w:hAnsi="Times New Roman"/>
        </w:rPr>
      </w:pPr>
      <w:r>
        <w:rPr>
          <w:rFonts w:ascii="Times New Roman" w:hAnsi="Times New Roman"/>
        </w:rPr>
        <w:separator/>
      </w:r>
    </w:p>
  </w:footnote>
  <w:footnote w:type="continuationSeparator" w:id="0">
    <w:p w14:paraId="56EE48EE" w14:textId="77777777" w:rsidR="0014345F" w:rsidRDefault="0014345F">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53"/>
    <w:multiLevelType w:val="hybridMultilevel"/>
    <w:tmpl w:val="C7440260"/>
    <w:lvl w:ilvl="0" w:tplc="0809000F">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7991"/>
    <w:multiLevelType w:val="hybridMultilevel"/>
    <w:tmpl w:val="562A0A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B5302C"/>
    <w:multiLevelType w:val="hybridMultilevel"/>
    <w:tmpl w:val="49689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A26F70"/>
    <w:multiLevelType w:val="hybridMultilevel"/>
    <w:tmpl w:val="E640CB56"/>
    <w:lvl w:ilvl="0" w:tplc="9696A7F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84362"/>
    <w:multiLevelType w:val="hybridMultilevel"/>
    <w:tmpl w:val="123286A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3A1F22"/>
    <w:multiLevelType w:val="hybridMultilevel"/>
    <w:tmpl w:val="019C0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8252B"/>
    <w:multiLevelType w:val="hybridMultilevel"/>
    <w:tmpl w:val="138E7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7365D"/>
    <w:multiLevelType w:val="hybridMultilevel"/>
    <w:tmpl w:val="88A4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1464F"/>
    <w:multiLevelType w:val="hybridMultilevel"/>
    <w:tmpl w:val="050AB03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9" w15:restartNumberingAfterBreak="0">
    <w:nsid w:val="22F7128F"/>
    <w:multiLevelType w:val="hybridMultilevel"/>
    <w:tmpl w:val="14D0E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192CF2"/>
    <w:multiLevelType w:val="hybridMultilevel"/>
    <w:tmpl w:val="F09E7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275A68"/>
    <w:multiLevelType w:val="hybridMultilevel"/>
    <w:tmpl w:val="1E4E085A"/>
    <w:lvl w:ilvl="0" w:tplc="A4E8D944">
      <w:start w:val="1"/>
      <w:numFmt w:val="bullet"/>
      <w:lvlText w:val=""/>
      <w:lvlJc w:val="left"/>
      <w:pPr>
        <w:tabs>
          <w:tab w:val="num" w:pos="360"/>
        </w:tabs>
        <w:ind w:left="341" w:hanging="341"/>
      </w:pPr>
      <w:rPr>
        <w:rFonts w:ascii="Symbol" w:hAnsi="Symbol" w:hint="default"/>
      </w:rPr>
    </w:lvl>
    <w:lvl w:ilvl="1" w:tplc="08090003" w:tentative="1">
      <w:start w:val="1"/>
      <w:numFmt w:val="bullet"/>
      <w:lvlText w:val="o"/>
      <w:lvlJc w:val="left"/>
      <w:pPr>
        <w:tabs>
          <w:tab w:val="num" w:pos="760"/>
        </w:tabs>
        <w:ind w:left="760" w:hanging="360"/>
      </w:pPr>
      <w:rPr>
        <w:rFonts w:ascii="Courier New" w:hAnsi="Courier New" w:cs="Courier New"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Courier New"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Courier New"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12" w15:restartNumberingAfterBreak="0">
    <w:nsid w:val="3DD37D01"/>
    <w:multiLevelType w:val="hybridMultilevel"/>
    <w:tmpl w:val="AA701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FC19B9"/>
    <w:multiLevelType w:val="hybridMultilevel"/>
    <w:tmpl w:val="28744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B7612C"/>
    <w:multiLevelType w:val="hybridMultilevel"/>
    <w:tmpl w:val="3216F488"/>
    <w:lvl w:ilvl="0" w:tplc="A4E8D944">
      <w:start w:val="1"/>
      <w:numFmt w:val="bullet"/>
      <w:lvlText w:val=""/>
      <w:lvlJc w:val="left"/>
      <w:pPr>
        <w:tabs>
          <w:tab w:val="num" w:pos="360"/>
        </w:tabs>
        <w:ind w:left="341" w:hanging="341"/>
      </w:pPr>
      <w:rPr>
        <w:rFonts w:ascii="Symbol" w:hAnsi="Symbol" w:hint="default"/>
      </w:rPr>
    </w:lvl>
    <w:lvl w:ilvl="1" w:tplc="08090003" w:tentative="1">
      <w:start w:val="1"/>
      <w:numFmt w:val="bullet"/>
      <w:lvlText w:val="o"/>
      <w:lvlJc w:val="left"/>
      <w:pPr>
        <w:tabs>
          <w:tab w:val="num" w:pos="760"/>
        </w:tabs>
        <w:ind w:left="760" w:hanging="360"/>
      </w:pPr>
      <w:rPr>
        <w:rFonts w:ascii="Courier New" w:hAnsi="Courier New" w:cs="Courier New"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Courier New"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Courier New"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15" w15:restartNumberingAfterBreak="0">
    <w:nsid w:val="48FF1623"/>
    <w:multiLevelType w:val="hybridMultilevel"/>
    <w:tmpl w:val="D7521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7817F6"/>
    <w:multiLevelType w:val="hybridMultilevel"/>
    <w:tmpl w:val="FFAC23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3F3BDA"/>
    <w:multiLevelType w:val="hybridMultilevel"/>
    <w:tmpl w:val="BC20B8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5D10A82"/>
    <w:multiLevelType w:val="hybridMultilevel"/>
    <w:tmpl w:val="9364F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A322BB"/>
    <w:multiLevelType w:val="hybridMultilevel"/>
    <w:tmpl w:val="EC02A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70D89"/>
    <w:multiLevelType w:val="hybridMultilevel"/>
    <w:tmpl w:val="D63C327E"/>
    <w:lvl w:ilvl="0" w:tplc="A4E8D944">
      <w:start w:val="1"/>
      <w:numFmt w:val="bullet"/>
      <w:lvlText w:val=""/>
      <w:lvlJc w:val="left"/>
      <w:pPr>
        <w:tabs>
          <w:tab w:val="num" w:pos="360"/>
        </w:tabs>
        <w:ind w:left="341" w:hanging="341"/>
      </w:pPr>
      <w:rPr>
        <w:rFonts w:ascii="Symbol" w:hAnsi="Symbol" w:hint="default"/>
      </w:rPr>
    </w:lvl>
    <w:lvl w:ilvl="1" w:tplc="08090003">
      <w:start w:val="1"/>
      <w:numFmt w:val="bullet"/>
      <w:lvlText w:val="o"/>
      <w:lvlJc w:val="left"/>
      <w:pPr>
        <w:tabs>
          <w:tab w:val="num" w:pos="760"/>
        </w:tabs>
        <w:ind w:left="760" w:hanging="360"/>
      </w:pPr>
      <w:rPr>
        <w:rFonts w:ascii="Courier New" w:hAnsi="Courier New" w:cs="Courier New"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Courier New"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Courier New"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21" w15:restartNumberingAfterBreak="0">
    <w:nsid w:val="67D17843"/>
    <w:multiLevelType w:val="hybridMultilevel"/>
    <w:tmpl w:val="03005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E752DE"/>
    <w:multiLevelType w:val="hybridMultilevel"/>
    <w:tmpl w:val="A82C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D1713E"/>
    <w:multiLevelType w:val="hybridMultilevel"/>
    <w:tmpl w:val="562A0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B36531"/>
    <w:multiLevelType w:val="hybridMultilevel"/>
    <w:tmpl w:val="C7103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20"/>
  </w:num>
  <w:num w:numId="4">
    <w:abstractNumId w:val="14"/>
  </w:num>
  <w:num w:numId="5">
    <w:abstractNumId w:val="18"/>
  </w:num>
  <w:num w:numId="6">
    <w:abstractNumId w:val="10"/>
  </w:num>
  <w:num w:numId="7">
    <w:abstractNumId w:val="9"/>
  </w:num>
  <w:num w:numId="8">
    <w:abstractNumId w:val="12"/>
  </w:num>
  <w:num w:numId="9">
    <w:abstractNumId w:val="15"/>
  </w:num>
  <w:num w:numId="10">
    <w:abstractNumId w:val="4"/>
  </w:num>
  <w:num w:numId="11">
    <w:abstractNumId w:val="24"/>
  </w:num>
  <w:num w:numId="12">
    <w:abstractNumId w:val="7"/>
  </w:num>
  <w:num w:numId="13">
    <w:abstractNumId w:val="5"/>
  </w:num>
  <w:num w:numId="14">
    <w:abstractNumId w:val="21"/>
  </w:num>
  <w:num w:numId="15">
    <w:abstractNumId w:val="2"/>
  </w:num>
  <w:num w:numId="16">
    <w:abstractNumId w:val="23"/>
  </w:num>
  <w:num w:numId="17">
    <w:abstractNumId w:val="6"/>
  </w:num>
  <w:num w:numId="18">
    <w:abstractNumId w:val="13"/>
  </w:num>
  <w:num w:numId="19">
    <w:abstractNumId w:val="17"/>
  </w:num>
  <w:num w:numId="20">
    <w:abstractNumId w:val="3"/>
  </w:num>
  <w:num w:numId="21">
    <w:abstractNumId w:val="0"/>
  </w:num>
  <w:num w:numId="22">
    <w:abstractNumId w:val="1"/>
  </w:num>
  <w:num w:numId="23">
    <w:abstractNumId w:val="19"/>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37"/>
    <w:rsid w:val="00017E99"/>
    <w:rsid w:val="000227EE"/>
    <w:rsid w:val="000453D2"/>
    <w:rsid w:val="00046064"/>
    <w:rsid w:val="00077261"/>
    <w:rsid w:val="00084F7A"/>
    <w:rsid w:val="000911C1"/>
    <w:rsid w:val="00095041"/>
    <w:rsid w:val="000A4801"/>
    <w:rsid w:val="000B0020"/>
    <w:rsid w:val="000E42EF"/>
    <w:rsid w:val="000F50B6"/>
    <w:rsid w:val="00101759"/>
    <w:rsid w:val="0012434A"/>
    <w:rsid w:val="0014345F"/>
    <w:rsid w:val="00143D27"/>
    <w:rsid w:val="00155DC7"/>
    <w:rsid w:val="00183616"/>
    <w:rsid w:val="00184D70"/>
    <w:rsid w:val="001A0120"/>
    <w:rsid w:val="001A77C7"/>
    <w:rsid w:val="00205284"/>
    <w:rsid w:val="00217ABB"/>
    <w:rsid w:val="00225843"/>
    <w:rsid w:val="00265A20"/>
    <w:rsid w:val="002835E2"/>
    <w:rsid w:val="002907A7"/>
    <w:rsid w:val="00296C4D"/>
    <w:rsid w:val="002E73BE"/>
    <w:rsid w:val="00340509"/>
    <w:rsid w:val="00340ED8"/>
    <w:rsid w:val="00341AAC"/>
    <w:rsid w:val="003478CD"/>
    <w:rsid w:val="00351A3A"/>
    <w:rsid w:val="003609A4"/>
    <w:rsid w:val="00375464"/>
    <w:rsid w:val="00380CE9"/>
    <w:rsid w:val="00386640"/>
    <w:rsid w:val="003A3433"/>
    <w:rsid w:val="003A49DC"/>
    <w:rsid w:val="003B515C"/>
    <w:rsid w:val="003C1DD6"/>
    <w:rsid w:val="003D49CD"/>
    <w:rsid w:val="003E3BAB"/>
    <w:rsid w:val="00402DEA"/>
    <w:rsid w:val="004154D2"/>
    <w:rsid w:val="00425878"/>
    <w:rsid w:val="004269FA"/>
    <w:rsid w:val="0043217B"/>
    <w:rsid w:val="00433F16"/>
    <w:rsid w:val="0043522A"/>
    <w:rsid w:val="004355F1"/>
    <w:rsid w:val="00437EBD"/>
    <w:rsid w:val="00441B32"/>
    <w:rsid w:val="00455B2C"/>
    <w:rsid w:val="00494842"/>
    <w:rsid w:val="004E47E6"/>
    <w:rsid w:val="004E5CC6"/>
    <w:rsid w:val="004E784B"/>
    <w:rsid w:val="00506639"/>
    <w:rsid w:val="00520CF7"/>
    <w:rsid w:val="00543525"/>
    <w:rsid w:val="005503E5"/>
    <w:rsid w:val="0055627A"/>
    <w:rsid w:val="00572B67"/>
    <w:rsid w:val="00585488"/>
    <w:rsid w:val="005B439E"/>
    <w:rsid w:val="005B530D"/>
    <w:rsid w:val="00607F56"/>
    <w:rsid w:val="006214BD"/>
    <w:rsid w:val="0065268A"/>
    <w:rsid w:val="00674FE9"/>
    <w:rsid w:val="00680D76"/>
    <w:rsid w:val="0068117E"/>
    <w:rsid w:val="006976C9"/>
    <w:rsid w:val="006A5B3F"/>
    <w:rsid w:val="00710A4B"/>
    <w:rsid w:val="00712926"/>
    <w:rsid w:val="00720242"/>
    <w:rsid w:val="00740489"/>
    <w:rsid w:val="00743594"/>
    <w:rsid w:val="00766F2D"/>
    <w:rsid w:val="00794621"/>
    <w:rsid w:val="007A3B62"/>
    <w:rsid w:val="007A7829"/>
    <w:rsid w:val="007B1C7D"/>
    <w:rsid w:val="007B2BE9"/>
    <w:rsid w:val="007F2B14"/>
    <w:rsid w:val="00805293"/>
    <w:rsid w:val="00893CC7"/>
    <w:rsid w:val="008B3FB1"/>
    <w:rsid w:val="008C41E6"/>
    <w:rsid w:val="008D11D0"/>
    <w:rsid w:val="008D6319"/>
    <w:rsid w:val="008E5A1D"/>
    <w:rsid w:val="008F1033"/>
    <w:rsid w:val="008F7D1D"/>
    <w:rsid w:val="00914790"/>
    <w:rsid w:val="00954B63"/>
    <w:rsid w:val="00976C02"/>
    <w:rsid w:val="009F5627"/>
    <w:rsid w:val="00A358E4"/>
    <w:rsid w:val="00A5377B"/>
    <w:rsid w:val="00A61E1A"/>
    <w:rsid w:val="00A70211"/>
    <w:rsid w:val="00A73892"/>
    <w:rsid w:val="00B23F3E"/>
    <w:rsid w:val="00B34E8B"/>
    <w:rsid w:val="00B93EB4"/>
    <w:rsid w:val="00BB157D"/>
    <w:rsid w:val="00BC0D47"/>
    <w:rsid w:val="00BC63C1"/>
    <w:rsid w:val="00BD422A"/>
    <w:rsid w:val="00BE26B8"/>
    <w:rsid w:val="00C00C83"/>
    <w:rsid w:val="00C16FA4"/>
    <w:rsid w:val="00C44729"/>
    <w:rsid w:val="00C63A3E"/>
    <w:rsid w:val="00C7382D"/>
    <w:rsid w:val="00D05406"/>
    <w:rsid w:val="00D21FA8"/>
    <w:rsid w:val="00D45933"/>
    <w:rsid w:val="00D53F59"/>
    <w:rsid w:val="00D855CB"/>
    <w:rsid w:val="00DA4ED0"/>
    <w:rsid w:val="00DA6B41"/>
    <w:rsid w:val="00DD33E9"/>
    <w:rsid w:val="00DE60C4"/>
    <w:rsid w:val="00E02A46"/>
    <w:rsid w:val="00E23A49"/>
    <w:rsid w:val="00E27CC7"/>
    <w:rsid w:val="00E53E3B"/>
    <w:rsid w:val="00E91BFA"/>
    <w:rsid w:val="00EA06C7"/>
    <w:rsid w:val="00EA25C0"/>
    <w:rsid w:val="00EA5237"/>
    <w:rsid w:val="00ED0925"/>
    <w:rsid w:val="00ED7ECA"/>
    <w:rsid w:val="00EE6242"/>
    <w:rsid w:val="00F02D6E"/>
    <w:rsid w:val="00F22BEF"/>
    <w:rsid w:val="00F32606"/>
    <w:rsid w:val="00F407DA"/>
    <w:rsid w:val="00F53F7B"/>
    <w:rsid w:val="00F72E1E"/>
    <w:rsid w:val="00F74C93"/>
    <w:rsid w:val="00FC4663"/>
    <w:rsid w:val="00FC6418"/>
    <w:rsid w:val="00FD48E8"/>
    <w:rsid w:val="00FE0683"/>
    <w:rsid w:val="00FF2C9E"/>
    <w:rsid w:val="077D9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054CB11"/>
  <w15:chartTrackingRefBased/>
  <w15:docId w15:val="{D1CE07FC-04AB-4139-B68C-FFA12640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CB"/>
    <w:rPr>
      <w:rFonts w:ascii="Cambria" w:eastAsia="MS Minngs"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55CB"/>
    <w:pPr>
      <w:tabs>
        <w:tab w:val="center" w:pos="4320"/>
        <w:tab w:val="right" w:pos="8640"/>
      </w:tabs>
    </w:pPr>
  </w:style>
  <w:style w:type="character" w:customStyle="1" w:styleId="HeaderChar">
    <w:name w:val="Header Char"/>
    <w:rsid w:val="00D855CB"/>
    <w:rPr>
      <w:rFonts w:ascii="Times New Roman" w:hAnsi="Times New Roman" w:cs="Times New Roman"/>
    </w:rPr>
  </w:style>
  <w:style w:type="paragraph" w:styleId="Footer">
    <w:name w:val="footer"/>
    <w:basedOn w:val="Normal"/>
    <w:rsid w:val="00D855CB"/>
    <w:pPr>
      <w:tabs>
        <w:tab w:val="center" w:pos="4320"/>
        <w:tab w:val="right" w:pos="8640"/>
      </w:tabs>
    </w:pPr>
  </w:style>
  <w:style w:type="character" w:customStyle="1" w:styleId="FooterChar">
    <w:name w:val="Footer Char"/>
    <w:rsid w:val="00D855CB"/>
    <w:rPr>
      <w:rFonts w:ascii="Times New Roman" w:hAnsi="Times New Roman" w:cs="Times New Roman"/>
    </w:rPr>
  </w:style>
  <w:style w:type="character" w:styleId="Hyperlink">
    <w:name w:val="Hyperlink"/>
    <w:uiPriority w:val="99"/>
    <w:unhideWhenUsed/>
    <w:rsid w:val="00543525"/>
    <w:rPr>
      <w:color w:val="0563C1"/>
      <w:u w:val="single"/>
    </w:rPr>
  </w:style>
  <w:style w:type="character" w:styleId="FollowedHyperlink">
    <w:name w:val="FollowedHyperlink"/>
    <w:rsid w:val="00543525"/>
    <w:rPr>
      <w:color w:val="800080"/>
      <w:u w:val="single"/>
    </w:rPr>
  </w:style>
  <w:style w:type="paragraph" w:styleId="ListParagraph">
    <w:name w:val="List Paragraph"/>
    <w:basedOn w:val="Normal"/>
    <w:uiPriority w:val="1"/>
    <w:qFormat/>
    <w:rsid w:val="004E47E6"/>
    <w:pPr>
      <w:ind w:left="720"/>
      <w:contextualSpacing/>
    </w:pPr>
  </w:style>
  <w:style w:type="paragraph" w:styleId="BalloonText">
    <w:name w:val="Balloon Text"/>
    <w:basedOn w:val="Normal"/>
    <w:link w:val="BalloonTextChar"/>
    <w:rsid w:val="00340ED8"/>
    <w:rPr>
      <w:rFonts w:ascii="Tahoma" w:hAnsi="Tahoma" w:cs="Tahoma"/>
      <w:sz w:val="16"/>
      <w:szCs w:val="16"/>
    </w:rPr>
  </w:style>
  <w:style w:type="character" w:customStyle="1" w:styleId="BalloonTextChar">
    <w:name w:val="Balloon Text Char"/>
    <w:link w:val="BalloonText"/>
    <w:rsid w:val="00340ED8"/>
    <w:rPr>
      <w:rFonts w:ascii="Tahoma" w:eastAsia="MS Minngs" w:hAnsi="Tahoma" w:cs="Tahoma"/>
      <w:sz w:val="16"/>
      <w:szCs w:val="16"/>
      <w:lang w:eastAsia="en-US"/>
    </w:rPr>
  </w:style>
  <w:style w:type="paragraph" w:customStyle="1" w:styleId="DefaultText">
    <w:name w:val="Default Text"/>
    <w:basedOn w:val="Normal"/>
    <w:rsid w:val="00351A3A"/>
    <w:pPr>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Default">
    <w:name w:val="Default"/>
    <w:rsid w:val="00DE60C4"/>
    <w:pPr>
      <w:autoSpaceDE w:val="0"/>
      <w:autoSpaceDN w:val="0"/>
      <w:adjustRightInd w:val="0"/>
    </w:pPr>
    <w:rPr>
      <w:color w:val="000000"/>
      <w:sz w:val="24"/>
      <w:szCs w:val="24"/>
      <w:lang w:eastAsia="en-GB"/>
    </w:rPr>
  </w:style>
  <w:style w:type="table" w:styleId="TableGrid">
    <w:name w:val="Table Grid"/>
    <w:basedOn w:val="TableNormal"/>
    <w:uiPriority w:val="39"/>
    <w:rsid w:val="00217A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5406"/>
    <w:pPr>
      <w:spacing w:before="100" w:beforeAutospacing="1" w:after="100" w:afterAutospacing="1"/>
    </w:pPr>
    <w:rPr>
      <w:rFonts w:ascii="Times New Roman" w:eastAsia="Times New Roman" w:hAnsi="Times New Roman"/>
      <w:lang w:eastAsia="en-GB"/>
    </w:rPr>
  </w:style>
  <w:style w:type="character" w:customStyle="1" w:styleId="normaltextrun">
    <w:name w:val="normaltextrun"/>
    <w:rsid w:val="00D0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2406</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Heading: Arial 20pt</vt:lpstr>
    </vt:vector>
  </TitlesOfParts>
  <Company>Hewlett-Packard</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Arial 20pt</dc:title>
  <dc:subject/>
  <dc:creator>benw</dc:creator>
  <cp:keywords/>
  <cp:lastModifiedBy>NHordell</cp:lastModifiedBy>
  <cp:revision>2</cp:revision>
  <cp:lastPrinted>2015-09-07T11:46:00Z</cp:lastPrinted>
  <dcterms:created xsi:type="dcterms:W3CDTF">2022-08-04T12:48:00Z</dcterms:created>
  <dcterms:modified xsi:type="dcterms:W3CDTF">2022-08-04T12:48:00Z</dcterms:modified>
</cp:coreProperties>
</file>